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00BF" w:rsidRPr="001D0723" w:rsidP="00A64CF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A300BF" w:rsidRPr="001D0723" w:rsidP="00A64CF8">
      <w:pPr>
        <w:spacing w:after="0" w:line="240" w:lineRule="auto"/>
        <w:ind w:left="-567" w:firstLine="567"/>
        <w:jc w:val="right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№ 5-</w:t>
      </w:r>
      <w:r w:rsidR="002101EE">
        <w:rPr>
          <w:rFonts w:ascii="Times New Roman" w:hAnsi="Times New Roman"/>
          <w:sz w:val="24"/>
          <w:szCs w:val="24"/>
        </w:rPr>
        <w:t>458</w:t>
      </w:r>
      <w:r w:rsidRPr="001D0723" w:rsidR="00FC0E26">
        <w:rPr>
          <w:rFonts w:ascii="Times New Roman" w:hAnsi="Times New Roman"/>
          <w:sz w:val="24"/>
          <w:szCs w:val="24"/>
        </w:rPr>
        <w:t>-</w:t>
      </w:r>
      <w:r w:rsidRPr="001D0723">
        <w:rPr>
          <w:rFonts w:ascii="Times New Roman" w:hAnsi="Times New Roman"/>
          <w:sz w:val="24"/>
          <w:szCs w:val="24"/>
        </w:rPr>
        <w:t>21</w:t>
      </w:r>
      <w:r w:rsidR="002101EE">
        <w:rPr>
          <w:rFonts w:ascii="Times New Roman" w:hAnsi="Times New Roman"/>
          <w:sz w:val="24"/>
          <w:szCs w:val="24"/>
        </w:rPr>
        <w:t>07</w:t>
      </w:r>
      <w:r w:rsidRPr="001D0723" w:rsidR="00FC0E26">
        <w:rPr>
          <w:rFonts w:ascii="Times New Roman" w:hAnsi="Times New Roman"/>
          <w:sz w:val="24"/>
          <w:szCs w:val="24"/>
        </w:rPr>
        <w:t>/20</w:t>
      </w:r>
      <w:r w:rsidRPr="001D0723" w:rsidR="001E5F98">
        <w:rPr>
          <w:rFonts w:ascii="Times New Roman" w:hAnsi="Times New Roman"/>
          <w:sz w:val="24"/>
          <w:szCs w:val="24"/>
        </w:rPr>
        <w:t>2</w:t>
      </w:r>
      <w:r w:rsidR="002101EE">
        <w:rPr>
          <w:rFonts w:ascii="Times New Roman" w:hAnsi="Times New Roman"/>
          <w:sz w:val="24"/>
          <w:szCs w:val="24"/>
        </w:rPr>
        <w:t>5</w:t>
      </w:r>
      <w:r w:rsidR="002101EE">
        <w:rPr>
          <w:rFonts w:ascii="Times New Roman" w:hAnsi="Times New Roman"/>
          <w:sz w:val="24"/>
          <w:szCs w:val="24"/>
        </w:rPr>
        <w:tab/>
      </w:r>
    </w:p>
    <w:p w:rsidR="008C38E3" w:rsidRPr="002101EE" w:rsidP="00A64CF8">
      <w:pPr>
        <w:spacing w:after="0" w:line="240" w:lineRule="auto"/>
        <w:ind w:left="-567" w:firstLine="567"/>
        <w:jc w:val="right"/>
        <w:rPr>
          <w:rFonts w:ascii="Times New Roman" w:hAnsi="Times New Roman"/>
          <w:bCs/>
          <w:sz w:val="24"/>
          <w:szCs w:val="24"/>
        </w:rPr>
      </w:pPr>
      <w:r w:rsidRPr="002101EE">
        <w:rPr>
          <w:rFonts w:ascii="Times New Roman" w:hAnsi="Times New Roman"/>
          <w:bCs/>
          <w:sz w:val="24"/>
          <w:szCs w:val="24"/>
        </w:rPr>
        <w:t>86MS0047-01-2025-002376-91</w:t>
      </w:r>
    </w:p>
    <w:p w:rsidR="003313AC" w:rsidRPr="001D0723" w:rsidP="00A64CF8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ПОСТАНОВЛЕНИЕ</w:t>
      </w:r>
    </w:p>
    <w:p w:rsidR="003313AC" w:rsidRPr="001D0723" w:rsidP="00A64CF8">
      <w:pPr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3313AC" w:rsidRPr="001D0723" w:rsidP="00A64CF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1D0723" w:rsidR="00B97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мая </w:t>
      </w:r>
      <w:r w:rsidRPr="001D0723" w:rsidR="00C72153">
        <w:rPr>
          <w:rFonts w:ascii="Times New Roman" w:hAnsi="Times New Roman"/>
          <w:sz w:val="24"/>
          <w:szCs w:val="24"/>
        </w:rPr>
        <w:t>20</w:t>
      </w:r>
      <w:r w:rsidRPr="001D0723" w:rsidR="001E5F9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5</w:t>
      </w:r>
      <w:r w:rsidRPr="001D0723" w:rsidR="00C61391">
        <w:rPr>
          <w:rFonts w:ascii="Times New Roman" w:hAnsi="Times New Roman"/>
          <w:sz w:val="24"/>
          <w:szCs w:val="24"/>
        </w:rPr>
        <w:t xml:space="preserve"> </w:t>
      </w:r>
      <w:r w:rsidRPr="001D0723" w:rsidR="007F3325">
        <w:rPr>
          <w:rFonts w:ascii="Times New Roman" w:hAnsi="Times New Roman"/>
          <w:sz w:val="24"/>
          <w:szCs w:val="24"/>
        </w:rPr>
        <w:t xml:space="preserve">года                     </w:t>
      </w:r>
      <w:r w:rsidRPr="001D0723">
        <w:rPr>
          <w:rFonts w:ascii="Times New Roman" w:hAnsi="Times New Roman"/>
          <w:sz w:val="24"/>
          <w:szCs w:val="24"/>
        </w:rPr>
        <w:t xml:space="preserve">                             </w:t>
      </w:r>
      <w:r w:rsidRPr="001D0723" w:rsidR="00087BD4">
        <w:rPr>
          <w:rFonts w:ascii="Times New Roman" w:hAnsi="Times New Roman"/>
          <w:sz w:val="24"/>
          <w:szCs w:val="24"/>
        </w:rPr>
        <w:t xml:space="preserve">                </w:t>
      </w:r>
      <w:r w:rsidRPr="001D0723" w:rsidR="007F3325">
        <w:rPr>
          <w:rFonts w:ascii="Times New Roman" w:hAnsi="Times New Roman"/>
          <w:sz w:val="24"/>
          <w:szCs w:val="24"/>
        </w:rPr>
        <w:t xml:space="preserve">            </w:t>
      </w:r>
      <w:r w:rsidRPr="001D0723">
        <w:rPr>
          <w:rFonts w:ascii="Times New Roman" w:hAnsi="Times New Roman"/>
          <w:sz w:val="24"/>
          <w:szCs w:val="24"/>
        </w:rPr>
        <w:t>г.</w:t>
      </w:r>
      <w:r w:rsidRPr="001D0723" w:rsidR="007F3325">
        <w:rPr>
          <w:rFonts w:ascii="Times New Roman" w:hAnsi="Times New Roman"/>
          <w:sz w:val="24"/>
          <w:szCs w:val="24"/>
        </w:rPr>
        <w:t xml:space="preserve"> </w:t>
      </w:r>
      <w:r w:rsidRPr="001D0723">
        <w:rPr>
          <w:rFonts w:ascii="Times New Roman" w:hAnsi="Times New Roman"/>
          <w:sz w:val="24"/>
          <w:szCs w:val="24"/>
        </w:rPr>
        <w:t>Нижневартовск</w:t>
      </w:r>
    </w:p>
    <w:p w:rsidR="00A637F5" w:rsidRPr="001D0723" w:rsidP="00A64CF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5B44A4" w:rsidRPr="001D0723" w:rsidP="00A64CF8">
      <w:pPr>
        <w:pStyle w:val="BodyTextIndent"/>
        <w:ind w:left="-709"/>
        <w:jc w:val="both"/>
        <w:rPr>
          <w:sz w:val="24"/>
          <w:szCs w:val="24"/>
        </w:rPr>
      </w:pPr>
      <w:r w:rsidRPr="001D0723">
        <w:rPr>
          <w:sz w:val="24"/>
          <w:szCs w:val="24"/>
        </w:rPr>
        <w:t xml:space="preserve">Мировой судья судебного участка № </w:t>
      </w:r>
      <w:r w:rsidR="002101EE">
        <w:rPr>
          <w:sz w:val="24"/>
          <w:szCs w:val="24"/>
        </w:rPr>
        <w:t>4</w:t>
      </w:r>
      <w:r w:rsidRPr="001D0723">
        <w:rPr>
          <w:sz w:val="24"/>
          <w:szCs w:val="24"/>
        </w:rPr>
        <w:t xml:space="preserve"> </w:t>
      </w:r>
      <w:r w:rsidRPr="001D0723">
        <w:rPr>
          <w:color w:val="000000"/>
          <w:sz w:val="24"/>
          <w:szCs w:val="24"/>
        </w:rPr>
        <w:t xml:space="preserve">Нижневартовского судебного района города окружного значения Нижневартовска Ханты - Мансийского автономного округа - Югры </w:t>
      </w:r>
      <w:r w:rsidR="002101EE">
        <w:rPr>
          <w:color w:val="000000"/>
          <w:sz w:val="24"/>
          <w:szCs w:val="24"/>
        </w:rPr>
        <w:t>Васильев В.С</w:t>
      </w:r>
      <w:r w:rsidRPr="001D0723">
        <w:rPr>
          <w:color w:val="000000"/>
          <w:sz w:val="24"/>
          <w:szCs w:val="24"/>
        </w:rPr>
        <w:t xml:space="preserve">., </w:t>
      </w:r>
      <w:r w:rsidRPr="001D0723" w:rsidR="008C38E3">
        <w:rPr>
          <w:color w:val="000000"/>
          <w:sz w:val="24"/>
          <w:szCs w:val="24"/>
        </w:rPr>
        <w:t xml:space="preserve">исполняющий обязанности мирового судьи судебного участка № </w:t>
      </w:r>
      <w:r w:rsidR="002101EE">
        <w:rPr>
          <w:color w:val="000000"/>
          <w:sz w:val="24"/>
          <w:szCs w:val="24"/>
        </w:rPr>
        <w:t>7</w:t>
      </w:r>
      <w:r w:rsidRPr="001D0723" w:rsidR="008C38E3">
        <w:rPr>
          <w:color w:val="000000"/>
          <w:sz w:val="24"/>
          <w:szCs w:val="24"/>
        </w:rPr>
        <w:t xml:space="preserve"> того же судебного района, </w:t>
      </w:r>
      <w:r w:rsidRPr="001D0723" w:rsidR="00C61391">
        <w:rPr>
          <w:sz w:val="24"/>
          <w:szCs w:val="24"/>
        </w:rPr>
        <w:t xml:space="preserve">находящийся по адресу: ул. Нефтяников,6, г. Нижневартовск, </w:t>
      </w:r>
      <w:r w:rsidRPr="001D0723">
        <w:rPr>
          <w:sz w:val="24"/>
          <w:szCs w:val="24"/>
        </w:rPr>
        <w:t>рассмотрев материалы дела в отношении:</w:t>
      </w:r>
    </w:p>
    <w:p w:rsidR="00B978DB" w:rsidRPr="001D0723" w:rsidP="00A64CF8">
      <w:pPr>
        <w:spacing w:after="0"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юридического лица - м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униципального 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бюджетного общеобразовательного </w:t>
      </w:r>
      <w:r w:rsidRPr="001D0723" w:rsidR="001E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</w:t>
      </w:r>
      <w:r w:rsidRPr="001D0723" w:rsidR="003039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Средняя школа № 19</w:t>
      </w:r>
      <w:r w:rsidRPr="001D0723" w:rsidR="003039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1D0723" w:rsidR="008601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(далее </w:t>
      </w:r>
      <w:r w:rsidR="002101EE">
        <w:rPr>
          <w:rFonts w:ascii="Times New Roman" w:hAnsi="Times New Roman"/>
          <w:sz w:val="24"/>
          <w:szCs w:val="24"/>
        </w:rPr>
        <w:t>МБО</w:t>
      </w:r>
      <w:r w:rsidRPr="001D0723" w:rsidR="00303936">
        <w:rPr>
          <w:rFonts w:ascii="Times New Roman" w:hAnsi="Times New Roman"/>
          <w:sz w:val="24"/>
          <w:szCs w:val="24"/>
        </w:rPr>
        <w:t xml:space="preserve">У </w:t>
      </w:r>
      <w:r w:rsidRPr="001D0723" w:rsidR="008601C9">
        <w:rPr>
          <w:rFonts w:ascii="Times New Roman" w:hAnsi="Times New Roman"/>
          <w:sz w:val="24"/>
          <w:szCs w:val="24"/>
        </w:rPr>
        <w:t>«</w:t>
      </w:r>
      <w:r w:rsidR="002101EE">
        <w:rPr>
          <w:rFonts w:ascii="Times New Roman" w:hAnsi="Times New Roman"/>
          <w:sz w:val="24"/>
          <w:szCs w:val="24"/>
        </w:rPr>
        <w:t>СШ № 19</w:t>
      </w:r>
      <w:r w:rsidRPr="001D0723" w:rsidR="008601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»)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ОГРН </w:t>
      </w:r>
      <w:r w:rsidRPr="001D0723" w:rsidR="001E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Pr="001D0723" w:rsidR="001E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860</w:t>
      </w:r>
      <w:r w:rsidRPr="001D0723" w:rsidR="00260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1D0723" w:rsidR="003039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56911</w:t>
      </w:r>
      <w:r w:rsidRPr="001D0723" w:rsidR="00260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ИНН </w:t>
      </w:r>
      <w:r w:rsidRPr="001D0723" w:rsidR="001E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8603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005067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юридический адрес: 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Ханты-Мансийский автономный округ-Югра, го</w:t>
      </w:r>
      <w:r w:rsidRPr="001D0723" w:rsidR="00056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р.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Нижневартовск, ул</w:t>
      </w:r>
      <w:r w:rsidRPr="001D0723" w:rsidR="000569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Мира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дом 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1D0723" w:rsidR="003039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2101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-В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</w:p>
    <w:p w:rsidR="00A300BF" w:rsidRPr="001D0723" w:rsidP="00A64CF8">
      <w:pPr>
        <w:spacing w:after="0" w:line="240" w:lineRule="auto"/>
        <w:ind w:left="-709" w:firstLine="709"/>
        <w:jc w:val="center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УСТАНОВИЛ:</w:t>
      </w:r>
    </w:p>
    <w:p w:rsidR="00E1468F" w:rsidP="00A64CF8">
      <w:pPr>
        <w:spacing w:after="0" w:line="240" w:lineRule="auto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 xml:space="preserve">Должностным лицом, </w:t>
      </w:r>
      <w:r w:rsidR="003479DB">
        <w:rPr>
          <w:rFonts w:ascii="Times New Roman" w:hAnsi="Times New Roman"/>
          <w:sz w:val="24"/>
          <w:szCs w:val="24"/>
        </w:rPr>
        <w:t xml:space="preserve">заместителем начальника управления, </w:t>
      </w:r>
      <w:r w:rsidRPr="001D0723" w:rsidR="00260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начальником </w:t>
      </w:r>
      <w:r w:rsidR="00347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1D0723" w:rsidR="00260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тдела</w:t>
      </w:r>
      <w:r w:rsidRPr="001D0723" w:rsidR="00B97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47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контроля  планирования и результатов закупок контрольно-ревизионного управления администрации города Нижневартовска</w:t>
      </w:r>
      <w:r w:rsidRPr="001D0723" w:rsidR="00B97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1D0723" w:rsidR="003039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347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1D0723" w:rsidR="00B97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47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апреля </w:t>
      </w:r>
      <w:r w:rsidRPr="001D0723">
        <w:rPr>
          <w:rFonts w:ascii="Times New Roman" w:hAnsi="Times New Roman"/>
          <w:sz w:val="24"/>
          <w:szCs w:val="24"/>
        </w:rPr>
        <w:t>20</w:t>
      </w:r>
      <w:r w:rsidRPr="001D0723" w:rsidR="001E5F98">
        <w:rPr>
          <w:rFonts w:ascii="Times New Roman" w:hAnsi="Times New Roman"/>
          <w:sz w:val="24"/>
          <w:szCs w:val="24"/>
        </w:rPr>
        <w:t>2</w:t>
      </w:r>
      <w:r w:rsidR="003479DB">
        <w:rPr>
          <w:rFonts w:ascii="Times New Roman" w:hAnsi="Times New Roman"/>
          <w:sz w:val="24"/>
          <w:szCs w:val="24"/>
        </w:rPr>
        <w:t>5</w:t>
      </w:r>
      <w:r w:rsidRPr="001D0723">
        <w:rPr>
          <w:rFonts w:ascii="Times New Roman" w:hAnsi="Times New Roman"/>
          <w:sz w:val="24"/>
          <w:szCs w:val="24"/>
        </w:rPr>
        <w:t xml:space="preserve"> года составлен протокол об административном правонарушении в отношении </w:t>
      </w:r>
      <w:r w:rsidRPr="001D0723" w:rsidR="00CA7453">
        <w:rPr>
          <w:rFonts w:ascii="Times New Roman" w:hAnsi="Times New Roman"/>
          <w:sz w:val="24"/>
          <w:szCs w:val="24"/>
        </w:rPr>
        <w:t xml:space="preserve">юридического </w:t>
      </w:r>
      <w:r w:rsidRPr="001D0723">
        <w:rPr>
          <w:rFonts w:ascii="Times New Roman" w:hAnsi="Times New Roman"/>
          <w:sz w:val="24"/>
          <w:szCs w:val="24"/>
        </w:rPr>
        <w:t>лица</w:t>
      </w:r>
      <w:r w:rsidRPr="001D0723" w:rsidR="001E5F98">
        <w:rPr>
          <w:rFonts w:ascii="Times New Roman" w:hAnsi="Times New Roman"/>
          <w:sz w:val="24"/>
          <w:szCs w:val="24"/>
        </w:rPr>
        <w:t>,</w:t>
      </w:r>
      <w:r w:rsidRPr="001D0723" w:rsidR="00B978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479DB">
        <w:rPr>
          <w:rFonts w:ascii="Times New Roman" w:hAnsi="Times New Roman"/>
          <w:sz w:val="24"/>
          <w:szCs w:val="24"/>
        </w:rPr>
        <w:t>МБО</w:t>
      </w:r>
      <w:r w:rsidRPr="001D0723" w:rsidR="003479DB">
        <w:rPr>
          <w:rFonts w:ascii="Times New Roman" w:hAnsi="Times New Roman"/>
          <w:sz w:val="24"/>
          <w:szCs w:val="24"/>
        </w:rPr>
        <w:t>У «</w:t>
      </w:r>
      <w:r w:rsidR="003479DB">
        <w:rPr>
          <w:rFonts w:ascii="Times New Roman" w:hAnsi="Times New Roman"/>
          <w:sz w:val="24"/>
          <w:szCs w:val="24"/>
        </w:rPr>
        <w:t>СШ № 19</w:t>
      </w:r>
      <w:r w:rsidRPr="001D0723" w:rsidR="00347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1D0723" w:rsidR="001E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1D0723" w:rsidR="00CF4C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</w:t>
      </w:r>
      <w:r w:rsidRPr="001D0723" w:rsidR="00C374E7">
        <w:rPr>
          <w:rFonts w:ascii="Times New Roman" w:hAnsi="Times New Roman"/>
          <w:sz w:val="24"/>
          <w:szCs w:val="24"/>
        </w:rPr>
        <w:t>в ходе проведения проверки соблюдения требований бюджетного законодательства</w:t>
      </w:r>
      <w:r w:rsidRPr="001D0723" w:rsidR="002606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выявлен факт нецелевого использования бюджетных средств, </w:t>
      </w:r>
      <w:r w:rsidRPr="001D0723" w:rsidR="00DE26D7">
        <w:rPr>
          <w:rFonts w:ascii="Times New Roman" w:hAnsi="Times New Roman"/>
          <w:sz w:val="24"/>
          <w:szCs w:val="24"/>
        </w:rPr>
        <w:t>выразившийся в направлении полученных из бюджета города Нижневартовска средств на цели, не соответствующие целям, предусмотренным в соглашении от 29.12.202</w:t>
      </w:r>
      <w:r>
        <w:rPr>
          <w:rFonts w:ascii="Times New Roman" w:hAnsi="Times New Roman"/>
          <w:sz w:val="24"/>
          <w:szCs w:val="24"/>
        </w:rPr>
        <w:t>3</w:t>
      </w:r>
      <w:r w:rsidRPr="001D0723" w:rsidR="00DE26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48 </w:t>
      </w:r>
      <w:r w:rsidRPr="001D0723" w:rsidR="00DE26D7">
        <w:rPr>
          <w:rFonts w:ascii="Times New Roman" w:hAnsi="Times New Roman"/>
          <w:sz w:val="24"/>
          <w:szCs w:val="24"/>
        </w:rPr>
        <w:t xml:space="preserve">о порядке и условиях предоставления и использования субсидии на финансовое обеспечение выполнения муниципального задания на оказание муниципальных услуг (выполнение работ), на основании которого бюджетные средства были предоставлены, а именно на </w:t>
      </w:r>
      <w:r>
        <w:rPr>
          <w:rFonts w:ascii="Times New Roman" w:hAnsi="Times New Roman"/>
          <w:sz w:val="24"/>
          <w:szCs w:val="24"/>
        </w:rPr>
        <w:t xml:space="preserve">оплату </w:t>
      </w:r>
      <w:r w:rsidR="00631EF2">
        <w:rPr>
          <w:rFonts w:ascii="Times New Roman" w:hAnsi="Times New Roman"/>
          <w:sz w:val="24"/>
          <w:szCs w:val="24"/>
        </w:rPr>
        <w:t>географических</w:t>
      </w:r>
      <w:r>
        <w:rPr>
          <w:rFonts w:ascii="Times New Roman" w:hAnsi="Times New Roman"/>
          <w:sz w:val="24"/>
          <w:szCs w:val="24"/>
        </w:rPr>
        <w:t xml:space="preserve"> карт, являющихся средст</w:t>
      </w:r>
      <w:r>
        <w:rPr>
          <w:rFonts w:ascii="Times New Roman" w:hAnsi="Times New Roman"/>
          <w:sz w:val="24"/>
          <w:szCs w:val="24"/>
        </w:rPr>
        <w:t>вом обучения, необходимым для обеспечения образовательной деятельности</w:t>
      </w:r>
      <w:r w:rsidR="00A64CF8">
        <w:rPr>
          <w:rFonts w:ascii="Times New Roman" w:hAnsi="Times New Roman"/>
          <w:sz w:val="24"/>
          <w:szCs w:val="24"/>
        </w:rPr>
        <w:t>, на сумму 11392 рубля.</w:t>
      </w:r>
    </w:p>
    <w:p w:rsidR="008100CA" w:rsidP="008100CA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100CA">
        <w:rPr>
          <w:rFonts w:ascii="Times New Roman" w:hAnsi="Times New Roman"/>
          <w:color w:val="FF0000"/>
          <w:sz w:val="24"/>
          <w:szCs w:val="24"/>
        </w:rPr>
        <w:t xml:space="preserve">При рассмотрении административного материала представитель по </w:t>
      </w:r>
      <w:r w:rsidRPr="00A64CF8" w:rsidR="00A64CF8">
        <w:rPr>
          <w:rFonts w:ascii="Times New Roman" w:hAnsi="Times New Roman"/>
          <w:color w:val="FF0000"/>
          <w:sz w:val="24"/>
          <w:szCs w:val="24"/>
        </w:rPr>
        <w:t xml:space="preserve">МБОУ </w:t>
      </w:r>
      <w:r w:rsidRPr="00A64CF8" w:rsidR="00482B1A">
        <w:rPr>
          <w:rFonts w:ascii="Times New Roman" w:hAnsi="Times New Roman"/>
          <w:color w:val="FF0000"/>
          <w:sz w:val="24"/>
          <w:szCs w:val="24"/>
        </w:rPr>
        <w:t xml:space="preserve"> «</w:t>
      </w:r>
      <w:r w:rsidRPr="00A64CF8" w:rsidR="00A64CF8">
        <w:rPr>
          <w:rFonts w:ascii="Times New Roman" w:hAnsi="Times New Roman"/>
          <w:color w:val="FF0000"/>
          <w:sz w:val="24"/>
          <w:szCs w:val="24"/>
        </w:rPr>
        <w:t>СШ № 19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» Черногалов А.В. с правонарушением согласился.</w:t>
      </w:r>
    </w:p>
    <w:p w:rsidR="008100CA" w:rsidP="008100CA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8100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Представител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ь</w:t>
      </w:r>
      <w:r w:rsidRPr="008100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контрольно-ревизионного </w:t>
      </w:r>
      <w:r w:rsidRPr="008100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управления администрации г. Нижневартовска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Вилкина В.П. </w:t>
      </w:r>
      <w:r w:rsidRPr="008100C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на доводах, изложенных в протоколе по делу об административных правонарушениях настаивал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а.</w:t>
      </w:r>
    </w:p>
    <w:p w:rsidR="003313AC" w:rsidRPr="00A64CF8" w:rsidP="008100CA">
      <w:pPr>
        <w:spacing w:after="0" w:line="240" w:lineRule="auto"/>
        <w:ind w:left="-567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8100CA">
        <w:rPr>
          <w:rFonts w:ascii="Times New Roman" w:hAnsi="Times New Roman"/>
          <w:color w:val="FF0000"/>
          <w:sz w:val="24"/>
          <w:szCs w:val="24"/>
        </w:rPr>
        <w:t>Мировой судья исследовал материалы дела</w:t>
      </w:r>
      <w:r w:rsidRPr="00A64CF8">
        <w:rPr>
          <w:rFonts w:ascii="Times New Roman" w:hAnsi="Times New Roman"/>
          <w:color w:val="FF0000"/>
          <w:sz w:val="24"/>
          <w:szCs w:val="24"/>
        </w:rPr>
        <w:t>:</w:t>
      </w:r>
    </w:p>
    <w:p w:rsidR="002F6E0B" w:rsidRPr="00A64CF8" w:rsidP="00A64CF8">
      <w:pPr>
        <w:spacing w:after="0" w:line="240" w:lineRule="auto"/>
        <w:ind w:left="-709" w:firstLine="851"/>
        <w:jc w:val="both"/>
        <w:rPr>
          <w:rFonts w:ascii="Times New Roman" w:hAnsi="Times New Roman"/>
          <w:sz w:val="24"/>
          <w:szCs w:val="24"/>
        </w:rPr>
      </w:pPr>
      <w:r w:rsidRPr="00A64CF8">
        <w:rPr>
          <w:rFonts w:ascii="Times New Roman" w:hAnsi="Times New Roman"/>
          <w:sz w:val="24"/>
          <w:szCs w:val="24"/>
        </w:rPr>
        <w:t>-</w:t>
      </w:r>
      <w:r w:rsidR="00A64CF8">
        <w:rPr>
          <w:rFonts w:ascii="Times New Roman" w:hAnsi="Times New Roman"/>
          <w:sz w:val="24"/>
          <w:szCs w:val="24"/>
        </w:rPr>
        <w:t xml:space="preserve"> </w:t>
      </w:r>
      <w:r w:rsidRPr="00A64CF8" w:rsidR="0005697F">
        <w:rPr>
          <w:rFonts w:ascii="Times New Roman" w:hAnsi="Times New Roman"/>
          <w:sz w:val="24"/>
          <w:szCs w:val="24"/>
        </w:rPr>
        <w:t>п</w:t>
      </w:r>
      <w:r w:rsidRPr="00A64CF8">
        <w:rPr>
          <w:rFonts w:ascii="Times New Roman" w:hAnsi="Times New Roman"/>
          <w:sz w:val="24"/>
          <w:szCs w:val="24"/>
        </w:rPr>
        <w:t xml:space="preserve">ротокол об административном правонарушении </w:t>
      </w:r>
      <w:r w:rsidRPr="00A64CF8" w:rsidR="00BD144D">
        <w:rPr>
          <w:rFonts w:ascii="Times New Roman" w:hAnsi="Times New Roman"/>
          <w:sz w:val="24"/>
          <w:szCs w:val="24"/>
        </w:rPr>
        <w:t xml:space="preserve">№ </w:t>
      </w:r>
      <w:r w:rsidRPr="00A64CF8" w:rsidR="00A64CF8">
        <w:rPr>
          <w:rFonts w:ascii="Times New Roman" w:hAnsi="Times New Roman"/>
          <w:sz w:val="24"/>
          <w:szCs w:val="24"/>
        </w:rPr>
        <w:t>14</w:t>
      </w:r>
      <w:r w:rsidRPr="00A64CF8" w:rsidR="00BD144D">
        <w:rPr>
          <w:rFonts w:ascii="Times New Roman" w:hAnsi="Times New Roman"/>
          <w:sz w:val="24"/>
          <w:szCs w:val="24"/>
        </w:rPr>
        <w:t>/</w:t>
      </w:r>
      <w:r w:rsidRPr="00A64CF8" w:rsidR="00A64CF8">
        <w:rPr>
          <w:rFonts w:ascii="Times New Roman" w:hAnsi="Times New Roman"/>
          <w:sz w:val="24"/>
          <w:szCs w:val="24"/>
        </w:rPr>
        <w:t>2025</w:t>
      </w:r>
      <w:r w:rsidRPr="00A64CF8" w:rsidR="00BD144D">
        <w:rPr>
          <w:rFonts w:ascii="Times New Roman" w:hAnsi="Times New Roman"/>
          <w:sz w:val="24"/>
          <w:szCs w:val="24"/>
        </w:rPr>
        <w:t xml:space="preserve"> </w:t>
      </w:r>
      <w:r w:rsidRPr="00A64CF8">
        <w:rPr>
          <w:rFonts w:ascii="Times New Roman" w:hAnsi="Times New Roman"/>
          <w:sz w:val="24"/>
          <w:szCs w:val="24"/>
        </w:rPr>
        <w:t xml:space="preserve">от </w:t>
      </w:r>
      <w:r w:rsidRPr="00A64CF8" w:rsidR="00A64CF8">
        <w:rPr>
          <w:rFonts w:ascii="Times New Roman" w:hAnsi="Times New Roman"/>
          <w:sz w:val="24"/>
          <w:szCs w:val="24"/>
        </w:rPr>
        <w:t>11</w:t>
      </w:r>
      <w:r w:rsidRPr="00A64CF8">
        <w:rPr>
          <w:rFonts w:ascii="Times New Roman" w:hAnsi="Times New Roman"/>
          <w:sz w:val="24"/>
          <w:szCs w:val="24"/>
        </w:rPr>
        <w:t>.</w:t>
      </w:r>
      <w:r w:rsidRPr="00A64CF8" w:rsidR="00A64CF8">
        <w:rPr>
          <w:rFonts w:ascii="Times New Roman" w:hAnsi="Times New Roman"/>
          <w:sz w:val="24"/>
          <w:szCs w:val="24"/>
        </w:rPr>
        <w:t>04</w:t>
      </w:r>
      <w:r w:rsidRPr="00A64CF8">
        <w:rPr>
          <w:rFonts w:ascii="Times New Roman" w:hAnsi="Times New Roman"/>
          <w:sz w:val="24"/>
          <w:szCs w:val="24"/>
        </w:rPr>
        <w:t>.20</w:t>
      </w:r>
      <w:r w:rsidRPr="00A64CF8" w:rsidR="00BD144D">
        <w:rPr>
          <w:rFonts w:ascii="Times New Roman" w:hAnsi="Times New Roman"/>
          <w:sz w:val="24"/>
          <w:szCs w:val="24"/>
        </w:rPr>
        <w:t>2</w:t>
      </w:r>
      <w:r w:rsidRPr="00A64CF8" w:rsidR="00A64CF8">
        <w:rPr>
          <w:rFonts w:ascii="Times New Roman" w:hAnsi="Times New Roman"/>
          <w:sz w:val="24"/>
          <w:szCs w:val="24"/>
        </w:rPr>
        <w:t>5</w:t>
      </w:r>
      <w:r w:rsidRPr="00A64CF8">
        <w:rPr>
          <w:rFonts w:ascii="Times New Roman" w:hAnsi="Times New Roman"/>
          <w:sz w:val="24"/>
          <w:szCs w:val="24"/>
        </w:rPr>
        <w:t xml:space="preserve">, подписанный без замечаний </w:t>
      </w:r>
      <w:r w:rsidRPr="00A64CF8" w:rsidR="00BD144D">
        <w:rPr>
          <w:rFonts w:ascii="Times New Roman" w:hAnsi="Times New Roman"/>
          <w:sz w:val="24"/>
          <w:szCs w:val="24"/>
        </w:rPr>
        <w:t xml:space="preserve">законным представителем </w:t>
      </w:r>
      <w:r w:rsidRPr="00A64CF8" w:rsidR="00A64CF8">
        <w:rPr>
          <w:rFonts w:ascii="Times New Roman" w:hAnsi="Times New Roman"/>
          <w:sz w:val="24"/>
          <w:szCs w:val="24"/>
        </w:rPr>
        <w:t>МБОУ</w:t>
      </w:r>
      <w:r w:rsidRPr="00A64CF8" w:rsidR="002E7676">
        <w:rPr>
          <w:rFonts w:ascii="Times New Roman" w:hAnsi="Times New Roman"/>
          <w:sz w:val="24"/>
          <w:szCs w:val="24"/>
        </w:rPr>
        <w:t xml:space="preserve"> «</w:t>
      </w:r>
      <w:r w:rsidRPr="00A64CF8" w:rsidR="00A64CF8">
        <w:rPr>
          <w:rFonts w:ascii="Times New Roman" w:hAnsi="Times New Roman"/>
          <w:sz w:val="24"/>
          <w:szCs w:val="24"/>
        </w:rPr>
        <w:t>СШ № 19</w:t>
      </w:r>
      <w:r w:rsidRPr="00A64CF8" w:rsidR="002E767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A64CF8" w:rsidR="00B25E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A64CF8" w:rsidR="00B25E54">
        <w:rPr>
          <w:rFonts w:ascii="Times New Roman" w:hAnsi="Times New Roman"/>
          <w:sz w:val="24"/>
          <w:szCs w:val="24"/>
        </w:rPr>
        <w:t xml:space="preserve"> </w:t>
      </w:r>
      <w:r w:rsidRPr="00A64CF8" w:rsidR="00A64CF8">
        <w:rPr>
          <w:rFonts w:ascii="Times New Roman" w:hAnsi="Times New Roman"/>
          <w:sz w:val="24"/>
          <w:szCs w:val="24"/>
        </w:rPr>
        <w:t>Черногаловым А.В.</w:t>
      </w:r>
      <w:r w:rsidRPr="00A64CF8" w:rsidR="00B25E54">
        <w:rPr>
          <w:rFonts w:ascii="Times New Roman" w:hAnsi="Times New Roman"/>
          <w:sz w:val="24"/>
          <w:szCs w:val="24"/>
        </w:rPr>
        <w:t>;</w:t>
      </w:r>
    </w:p>
    <w:p w:rsidR="00A64CF8" w:rsidP="00A64CF8">
      <w:pPr>
        <w:pStyle w:val="41"/>
        <w:shd w:val="clear" w:color="auto" w:fill="auto"/>
        <w:tabs>
          <w:tab w:val="left" w:pos="1066"/>
        </w:tabs>
        <w:spacing w:before="0" w:after="0" w:line="240" w:lineRule="auto"/>
        <w:ind w:left="-709" w:firstLine="851"/>
      </w:pPr>
      <w:r>
        <w:t>- представление контрольно-ревизионного управления администрации города от 02.04.2024 №40-Исх-181 на 3 л.;</w:t>
      </w:r>
    </w:p>
    <w:p w:rsidR="00A64CF8" w:rsidP="00A64CF8">
      <w:pPr>
        <w:pStyle w:val="41"/>
        <w:shd w:val="clear" w:color="auto" w:fill="auto"/>
        <w:tabs>
          <w:tab w:val="left" w:pos="932"/>
        </w:tabs>
        <w:spacing w:before="0" w:after="0" w:line="240" w:lineRule="auto"/>
        <w:ind w:left="-709" w:firstLine="851"/>
      </w:pPr>
      <w:r>
        <w:t xml:space="preserve">- приказ контрольно-ревизионного управления администрации </w:t>
      </w:r>
      <w:r>
        <w:t>города от 23.12.2024 №136/40-П "О проведении планового контрольного мероприятия в муниципальном бюджетном общеобразовательном учреждении "Средняя школа №19" на 1 л.;</w:t>
      </w:r>
    </w:p>
    <w:p w:rsidR="00A64CF8" w:rsidP="00A64CF8">
      <w:pPr>
        <w:pStyle w:val="41"/>
        <w:shd w:val="clear" w:color="auto" w:fill="auto"/>
        <w:tabs>
          <w:tab w:val="left" w:pos="874"/>
        </w:tabs>
        <w:spacing w:before="0" w:after="0" w:line="240" w:lineRule="auto"/>
        <w:ind w:left="-709" w:firstLine="851"/>
      </w:pPr>
      <w:r>
        <w:t>- удостоверение от 16.11.2023 №1086 на 1 л.;</w:t>
      </w:r>
    </w:p>
    <w:p w:rsidR="00A64CF8" w:rsidP="00A64CF8">
      <w:pPr>
        <w:pStyle w:val="41"/>
        <w:shd w:val="clear" w:color="auto" w:fill="auto"/>
        <w:spacing w:before="0" w:after="0" w:line="240" w:lineRule="auto"/>
        <w:ind w:left="-709" w:firstLine="851"/>
      </w:pPr>
      <w:r>
        <w:t>- распоряжения администрации города от 02.04.</w:t>
      </w:r>
      <w:r>
        <w:t>2021 №205-лс "О назначении", от 01.04.2024 №168-лс "О продлении срока трудового договора с А.В. Черногаловым" на 2 л.;</w:t>
      </w:r>
    </w:p>
    <w:p w:rsidR="00A64CF8" w:rsidP="00A64CF8">
      <w:pPr>
        <w:pStyle w:val="41"/>
        <w:shd w:val="clear" w:color="auto" w:fill="auto"/>
        <w:tabs>
          <w:tab w:val="left" w:pos="879"/>
        </w:tabs>
        <w:spacing w:before="0" w:after="0" w:line="240" w:lineRule="auto"/>
        <w:ind w:left="-709" w:firstLine="851"/>
      </w:pPr>
      <w:r>
        <w:t>- контракт от 28.11.2024 на 3 л.;</w:t>
      </w:r>
    </w:p>
    <w:p w:rsidR="00A64CF8" w:rsidP="00A64CF8">
      <w:pPr>
        <w:pStyle w:val="41"/>
        <w:shd w:val="clear" w:color="auto" w:fill="auto"/>
        <w:tabs>
          <w:tab w:val="left" w:pos="879"/>
        </w:tabs>
        <w:spacing w:before="0" w:after="0" w:line="240" w:lineRule="auto"/>
        <w:ind w:left="-709" w:firstLine="851"/>
      </w:pPr>
      <w:r>
        <w:t>- служебную записку от 21.11.2024 о приобретении географических карт на 1 л.;</w:t>
      </w:r>
    </w:p>
    <w:p w:rsidR="00A64CF8" w:rsidP="00A64CF8">
      <w:pPr>
        <w:pStyle w:val="41"/>
        <w:shd w:val="clear" w:color="auto" w:fill="auto"/>
        <w:tabs>
          <w:tab w:val="left" w:pos="874"/>
        </w:tabs>
        <w:spacing w:before="0" w:after="0" w:line="240" w:lineRule="auto"/>
        <w:ind w:left="-709" w:firstLine="851"/>
      </w:pPr>
      <w:r>
        <w:t xml:space="preserve">- товарную накладную от </w:t>
      </w:r>
      <w:r>
        <w:t>16.12.2024 №466 на 1 л.;</w:t>
      </w:r>
    </w:p>
    <w:p w:rsidR="00A64CF8" w:rsidP="00A64CF8">
      <w:pPr>
        <w:pStyle w:val="41"/>
        <w:shd w:val="clear" w:color="auto" w:fill="auto"/>
        <w:tabs>
          <w:tab w:val="left" w:pos="879"/>
        </w:tabs>
        <w:spacing w:before="0" w:after="0" w:line="240" w:lineRule="auto"/>
        <w:ind w:left="-709" w:firstLine="851"/>
      </w:pPr>
      <w:r>
        <w:t>- объяснение специалиста по закупкам Назировой С.П. от 24.01.2025 на 1 л.;</w:t>
      </w:r>
    </w:p>
    <w:p w:rsidR="00A64CF8" w:rsidP="00A64CF8">
      <w:pPr>
        <w:pStyle w:val="41"/>
        <w:shd w:val="clear" w:color="auto" w:fill="auto"/>
        <w:tabs>
          <w:tab w:val="left" w:pos="874"/>
        </w:tabs>
        <w:spacing w:before="0" w:after="0" w:line="240" w:lineRule="auto"/>
        <w:ind w:left="-709" w:firstLine="851"/>
      </w:pPr>
      <w:r>
        <w:t>- платежное поручение от 23.12.2024 №1326 на 1 л.;</w:t>
      </w:r>
    </w:p>
    <w:p w:rsidR="00A64CF8" w:rsidP="00A64CF8">
      <w:pPr>
        <w:pStyle w:val="41"/>
        <w:shd w:val="clear" w:color="auto" w:fill="auto"/>
        <w:tabs>
          <w:tab w:val="left" w:pos="889"/>
        </w:tabs>
        <w:spacing w:before="0" w:after="0" w:line="240" w:lineRule="auto"/>
        <w:ind w:left="-709" w:firstLine="851"/>
      </w:pPr>
      <w:r>
        <w:t>- Соглашение №48 на 15 л.;</w:t>
      </w:r>
    </w:p>
    <w:p w:rsidR="00A64CF8" w:rsidP="00A64CF8">
      <w:pPr>
        <w:pStyle w:val="41"/>
        <w:shd w:val="clear" w:color="auto" w:fill="auto"/>
        <w:tabs>
          <w:tab w:val="left" w:pos="879"/>
        </w:tabs>
        <w:spacing w:before="0" w:after="0" w:line="240" w:lineRule="auto"/>
        <w:ind w:left="-709" w:firstLine="851"/>
      </w:pPr>
      <w:r>
        <w:t>- устав учреждения на 6 л.</w:t>
      </w:r>
    </w:p>
    <w:p w:rsidR="00A64CF8" w:rsidP="00A64CF8">
      <w:pPr>
        <w:spacing w:after="0" w:line="240" w:lineRule="auto"/>
        <w:ind w:left="-567" w:firstLine="567"/>
        <w:jc w:val="center"/>
        <w:rPr>
          <w:sz w:val="0"/>
          <w:szCs w:val="0"/>
        </w:rPr>
      </w:pPr>
    </w:p>
    <w:p w:rsidR="00A64CF8" w:rsidP="00A64CF8">
      <w:pPr>
        <w:pStyle w:val="41"/>
        <w:shd w:val="clear" w:color="auto" w:fill="auto"/>
        <w:tabs>
          <w:tab w:val="left" w:pos="884"/>
        </w:tabs>
        <w:spacing w:before="0" w:after="0" w:line="240" w:lineRule="auto"/>
        <w:rPr>
          <w:sz w:val="24"/>
          <w:szCs w:val="24"/>
        </w:rPr>
      </w:pPr>
      <w:r>
        <w:t>- выписку из Единого государственного реестра юрид</w:t>
      </w:r>
      <w:r>
        <w:t>ических лиц на 6 л.,</w:t>
      </w:r>
    </w:p>
    <w:p w:rsidR="00324067" w:rsidRPr="00A64CF8" w:rsidP="00A64CF8">
      <w:pPr>
        <w:pStyle w:val="41"/>
        <w:shd w:val="clear" w:color="auto" w:fill="auto"/>
        <w:tabs>
          <w:tab w:val="left" w:pos="884"/>
        </w:tabs>
        <w:spacing w:before="0" w:after="0" w:line="240" w:lineRule="auto"/>
        <w:rPr>
          <w:sz w:val="24"/>
          <w:szCs w:val="24"/>
        </w:rPr>
      </w:pPr>
      <w:r w:rsidRPr="00A64CF8">
        <w:rPr>
          <w:sz w:val="24"/>
          <w:szCs w:val="24"/>
        </w:rPr>
        <w:t xml:space="preserve">приходит к </w:t>
      </w:r>
      <w:r w:rsidRPr="00A64CF8" w:rsidR="00B25E54">
        <w:rPr>
          <w:sz w:val="24"/>
          <w:szCs w:val="24"/>
        </w:rPr>
        <w:t>следующему.</w:t>
      </w:r>
    </w:p>
    <w:p w:rsidR="00A300BF" w:rsidRPr="001D0723" w:rsidP="00A64CF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 xml:space="preserve">Задачами законодательства об административных правонарушениях, в соответствии со ст. 1.2 Кодекса РФ об административных правонарушениях  являются защита личности, охрана прав и свобод человека и гражданина, </w:t>
      </w:r>
      <w:r w:rsidRPr="001D0723">
        <w:rPr>
          <w:rFonts w:ascii="Times New Roman" w:hAnsi="Times New Roman"/>
          <w:sz w:val="24"/>
          <w:szCs w:val="24"/>
        </w:rPr>
        <w:t>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</w:t>
      </w:r>
      <w:r w:rsidRPr="001D0723">
        <w:rPr>
          <w:rFonts w:ascii="Times New Roman" w:hAnsi="Times New Roman"/>
          <w:sz w:val="24"/>
          <w:szCs w:val="24"/>
        </w:rPr>
        <w:t>твенности, защита законных экономических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</w:t>
      </w:r>
    </w:p>
    <w:p w:rsidR="00A300BF" w:rsidRPr="001D0723" w:rsidP="00A64CF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В соответствии со ст. 24.1 Кодекса РФ об АП задачами произво</w:t>
      </w:r>
      <w:r w:rsidRPr="001D0723">
        <w:rPr>
          <w:rFonts w:ascii="Times New Roman" w:hAnsi="Times New Roman"/>
          <w:sz w:val="24"/>
          <w:szCs w:val="24"/>
        </w:rPr>
        <w:t>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</w:t>
      </w:r>
      <w:r w:rsidRPr="001D0723">
        <w:rPr>
          <w:rFonts w:ascii="Times New Roman" w:hAnsi="Times New Roman"/>
          <w:sz w:val="24"/>
          <w:szCs w:val="24"/>
        </w:rPr>
        <w:t xml:space="preserve"> причин и условий, способствовавших совершению административных правонарушений.</w:t>
      </w:r>
    </w:p>
    <w:p w:rsidR="00A300BF" w:rsidRPr="001D0723" w:rsidP="00A64CF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Диспозицией ст. 15.14 Кодекса РФ об АП предусмотрена административная ответственность за нецелевое использование бюджетных средств, выразившееся в направлении средств бюджета б</w:t>
      </w:r>
      <w:r w:rsidRPr="001D0723">
        <w:rPr>
          <w:rFonts w:ascii="Times New Roman" w:hAnsi="Times New Roman"/>
          <w:sz w:val="24"/>
          <w:szCs w:val="24"/>
        </w:rPr>
        <w:t>юджетной системы Российской Федерации и оплате денежных обязательств в целях, не соответствующих полностью или частично целям, определенным законом (решением) о бюджете, сводной бюджетной росписью, бюджетной росписью, бюджетной сметой, договором (соглашени</w:t>
      </w:r>
      <w:r w:rsidRPr="001D0723">
        <w:rPr>
          <w:rFonts w:ascii="Times New Roman" w:hAnsi="Times New Roman"/>
          <w:sz w:val="24"/>
          <w:szCs w:val="24"/>
        </w:rPr>
        <w:t>ем) либо иным документом, являющимся правовым основанием предоставления указанных средств, или в направлении средств, полученных из бюджета бюджетной системы Российской Федерации, на цели, не соответствующие целям, определенным договором (соглашением) либо</w:t>
      </w:r>
      <w:r w:rsidRPr="001D0723">
        <w:rPr>
          <w:rFonts w:ascii="Times New Roman" w:hAnsi="Times New Roman"/>
          <w:sz w:val="24"/>
          <w:szCs w:val="24"/>
        </w:rPr>
        <w:t xml:space="preserve"> иным документом, являющимся правовым основанием предоставления указанных средств, если такое действие не содержит уголовно наказуемого деяния, и влечет наложение административного штрафа на должностных лиц в размере от двадцати тысяч до пятидесяти тысяч р</w:t>
      </w:r>
      <w:r w:rsidRPr="001D0723">
        <w:rPr>
          <w:rFonts w:ascii="Times New Roman" w:hAnsi="Times New Roman"/>
          <w:sz w:val="24"/>
          <w:szCs w:val="24"/>
        </w:rPr>
        <w:t>ублей или дисквалификацию на срок от одного года до трех лет; на юридических лиц - от 5 до 25 процентов суммы средств, полученных из бюджета бюджетной системы Российской Федерации, использованных не по целевому назначению.</w:t>
      </w:r>
    </w:p>
    <w:p w:rsidR="008A546C" w:rsidRPr="001D0723" w:rsidP="00A64CF8">
      <w:pPr>
        <w:pStyle w:val="BodyText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 xml:space="preserve">Формирование расходов бюджетов </w:t>
      </w:r>
      <w:r w:rsidRPr="001D0723">
        <w:rPr>
          <w:rFonts w:ascii="Times New Roman" w:hAnsi="Times New Roman"/>
          <w:sz w:val="24"/>
          <w:szCs w:val="24"/>
        </w:rPr>
        <w:t>бюджетной системы Российской Федерации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</w:t>
      </w:r>
      <w:r w:rsidRPr="001D0723">
        <w:rPr>
          <w:rFonts w:ascii="Times New Roman" w:hAnsi="Times New Roman"/>
          <w:sz w:val="24"/>
          <w:szCs w:val="24"/>
        </w:rPr>
        <w:t>нной власти субъектов Российской Федерации и органов местного самоуправления, исполнение которых согласно законодательству Российской Федерации, международным и иным договорам и соглашениям должно происходить в очередном финансовом году (очередном финансов</w:t>
      </w:r>
      <w:r w:rsidRPr="001D0723">
        <w:rPr>
          <w:rFonts w:ascii="Times New Roman" w:hAnsi="Times New Roman"/>
          <w:sz w:val="24"/>
          <w:szCs w:val="24"/>
        </w:rPr>
        <w:t>ом году и плановом периоде) за счет средств соответствующих бюджетов (статья 65 Бюджетного кодекса Российской Федерации).</w:t>
      </w:r>
    </w:p>
    <w:p w:rsidR="008A546C" w:rsidRPr="001D0723" w:rsidP="00A64CF8">
      <w:pPr>
        <w:pStyle w:val="BodyText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Ассигнования на предоставление субсидий бюджетным учреждениям, включая субсидии на финансовое обеспечение выполнения ими муниципальног</w:t>
      </w:r>
      <w:r w:rsidRPr="001D0723">
        <w:rPr>
          <w:rFonts w:ascii="Times New Roman" w:hAnsi="Times New Roman"/>
          <w:sz w:val="24"/>
          <w:szCs w:val="24"/>
        </w:rPr>
        <w:t>о задания, относятся к бюджетным ассигнованиям на оказание муниципальных услуг (выполнение работ). Предоставление вышеуказанных субсидий осуществляется в соответствии с заключаемыми в установленном порядке соглашениями о предоставлении субсидии (статья 69.</w:t>
      </w:r>
      <w:r w:rsidRPr="001D0723">
        <w:rPr>
          <w:rFonts w:ascii="Times New Roman" w:hAnsi="Times New Roman"/>
          <w:sz w:val="24"/>
          <w:szCs w:val="24"/>
        </w:rPr>
        <w:t>1, пункт 1 статьи 78.1 Бюджетного кодекса Российской Федерации).</w:t>
      </w:r>
    </w:p>
    <w:p w:rsidR="008A546C" w:rsidRPr="001D0723" w:rsidP="00A64CF8">
      <w:pPr>
        <w:pStyle w:val="BodyText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Для определения объема субсидии на выполнение муниципального задания бюджетным учреждением используются показатели муниципального задания, которое формируется в порядке, установленном местной</w:t>
      </w:r>
      <w:r w:rsidRPr="001D0723">
        <w:rPr>
          <w:rFonts w:ascii="Times New Roman" w:hAnsi="Times New Roman"/>
          <w:sz w:val="24"/>
          <w:szCs w:val="24"/>
        </w:rPr>
        <w:t xml:space="preserve"> администрацией муниципального образования. Финансовое обеспечение выполнения муниципального задания осуществляется в установленном порядке за счет средств соответствующего бюджета (статья 69.2 Бюджетного кодекса Российской Федерации).</w:t>
      </w:r>
    </w:p>
    <w:p w:rsidR="009E333C" w:rsidRPr="001D0723" w:rsidP="00A64CF8">
      <w:pPr>
        <w:pStyle w:val="BodyText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В соответствии с час</w:t>
      </w:r>
      <w:r w:rsidRPr="001D0723">
        <w:rPr>
          <w:rFonts w:ascii="Times New Roman" w:hAnsi="Times New Roman"/>
          <w:sz w:val="24"/>
          <w:szCs w:val="24"/>
        </w:rPr>
        <w:t xml:space="preserve">тью 4 статьи 4 Закона № 174-ФЗ финансовое обеспечение выполнения муниципального задания осуществляется в виде субсидий из бюджетов </w:t>
      </w:r>
      <w:r w:rsidRPr="001D0723">
        <w:rPr>
          <w:rFonts w:ascii="Times New Roman" w:hAnsi="Times New Roman"/>
          <w:sz w:val="24"/>
          <w:szCs w:val="24"/>
        </w:rPr>
        <w:t xml:space="preserve">бюджетной системы Российской Федерации и иных не запрещенных федеральными законами </w:t>
      </w:r>
      <w:r w:rsidRPr="001D0723">
        <w:rPr>
          <w:rStyle w:val="10"/>
          <w:sz w:val="24"/>
          <w:szCs w:val="24"/>
        </w:rPr>
        <w:t>источников.</w:t>
      </w:r>
    </w:p>
    <w:p w:rsidR="009E333C" w:rsidP="00A64CF8">
      <w:pPr>
        <w:pStyle w:val="BodyText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Согласно абзацу второму пункта</w:t>
      </w:r>
      <w:r w:rsidRPr="001D0723">
        <w:rPr>
          <w:rFonts w:ascii="Times New Roman" w:hAnsi="Times New Roman"/>
          <w:sz w:val="24"/>
          <w:szCs w:val="24"/>
        </w:rPr>
        <w:t xml:space="preserve"> 4 статьи 69.2 Бюджетного Кодекса Российской Федерации объем финансового обеспечения выполнения муниципального задания рассчитывается на основании нормативных затрат на оказание муниципальных услуг, утверждаемых в порядке, установленном местной администрац</w:t>
      </w:r>
      <w:r w:rsidRPr="001D0723">
        <w:rPr>
          <w:rFonts w:ascii="Times New Roman" w:hAnsi="Times New Roman"/>
          <w:sz w:val="24"/>
          <w:szCs w:val="24"/>
        </w:rPr>
        <w:t>ией.</w:t>
      </w:r>
    </w:p>
    <w:p w:rsidR="00BA1ABF" w:rsidP="00357AFE">
      <w:pPr>
        <w:pStyle w:val="41"/>
        <w:shd w:val="clear" w:color="auto" w:fill="auto"/>
        <w:spacing w:before="0" w:after="0" w:line="278" w:lineRule="exact"/>
        <w:ind w:left="-567" w:right="-1" w:firstLine="709"/>
      </w:pPr>
      <w:r>
        <w:t>В соответствии с пунктом 13 части 1 статьи 16 Федерального закона от 06.10.2010 №131-Ф3 "Об общих принципах организации местного самоуправления в Российской Федерации", пунктом 3 части 1 статьи 8, пунктом 1 части 1 статьи 9 Федерального закона от 29.1</w:t>
      </w:r>
      <w:r>
        <w:t>2.2012 №273-ФЗ "Об образовании в Российской Федерации", пунктом 2 статьи 14 Закона Ханты-Мансийского автономного округа - Югры от 01.07.2013 №68-оз "Об образовании в Ханты-Мансийском автономном округе - Югре, подпунктом 2 пункта 1 статьи 9 Закона Ханты-Ман</w:t>
      </w:r>
      <w:r>
        <w:t>сийского автономного округа - Югры от 11.12.2013 №123-оз 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 Мансийского автономного округа - Югр</w:t>
      </w:r>
      <w:r>
        <w:t>ы в сфере образования и о субвенциях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</w:t>
      </w:r>
      <w:r>
        <w:t>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организациях", Порядком предоставления с</w:t>
      </w:r>
      <w:r>
        <w:t>убвенций из бюджета Ханты-Мансийского автономного округа - Югры бюджетам муниципальных районов и городских округов Ханты-Мансийского автономного округа - Югры для обеспечения государственных гарантий на получение образования и осуществления переданных отде</w:t>
      </w:r>
      <w:r>
        <w:t>льных государственных полномочий в области образования, утвержденным постановлением Правительства Ханты-Мансийского автономного округа - Югры от 30.12.2016 №567-п, Порядком формирования, финансового обеспечения выполнения муниципального задания на оказание</w:t>
      </w:r>
      <w:r>
        <w:t xml:space="preserve"> муниципальных услуг (выполнение работ)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задания, утвержденным постановлением ад</w:t>
      </w:r>
      <w:r>
        <w:t>министрации города от 21.12.2015 №2291, финансовое обеспечение расходов учреждения на оказание муниципальных услуг (выполнение работ), установленных в муниципальном задании на 2024 год и плановый период 2025 и 2026 годов, по реализации основных общеобразов</w:t>
      </w:r>
      <w:r>
        <w:t>ательных программ начального общего, основного общего, среднего общего образования производилось за счет средств субсидии на выполнение муниципального задания, предоставленной объекту контроля соглашением о порядке и условиях предоставления и использования</w:t>
      </w:r>
      <w:r>
        <w:t xml:space="preserve"> субсидии на финансовое обеспечение выполнения муниципального задания на оказание муниципальных услуг (выполнение работ) от 29.12.2023 №48 (с изменениями) (далее - Соглашение №48):</w:t>
      </w:r>
    </w:p>
    <w:p w:rsidR="00BA1ABF" w:rsidP="00357AFE">
      <w:pPr>
        <w:pStyle w:val="41"/>
        <w:shd w:val="clear" w:color="auto" w:fill="auto"/>
        <w:tabs>
          <w:tab w:val="left" w:pos="1018"/>
        </w:tabs>
        <w:spacing w:before="0" w:after="0" w:line="278" w:lineRule="exact"/>
        <w:ind w:left="-567" w:right="-1" w:firstLine="709"/>
      </w:pPr>
      <w:r>
        <w:t>-на выполнение муниципального задания за счет средств бюджета города, КС 00</w:t>
      </w:r>
      <w:r>
        <w:t>6.10.0101, предоставленной на обеспечение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(за исключением полномочий по финансовому обеспечению реализац</w:t>
      </w:r>
      <w:r>
        <w:t>ии основных общеобразовательных программ в соответствии с федеральными государственными образовательными стандартами);</w:t>
      </w:r>
    </w:p>
    <w:p w:rsidR="00BA1ABF" w:rsidP="00357AFE">
      <w:pPr>
        <w:pStyle w:val="41"/>
        <w:shd w:val="clear" w:color="auto" w:fill="auto"/>
        <w:tabs>
          <w:tab w:val="left" w:pos="884"/>
        </w:tabs>
        <w:spacing w:before="0" w:after="0" w:line="278" w:lineRule="exact"/>
        <w:ind w:left="-567" w:right="-1" w:firstLine="709"/>
      </w:pPr>
      <w:r>
        <w:t>-на выполнение муниципального задания за счет средств субвенции, предоставленной из бюджета Ханты-Мансийского автономного округа - Югры н</w:t>
      </w:r>
      <w:r>
        <w:t>а реализацию основных общеобразовательных программ, код субсидии 006.10.0102 (далее - КС 006.10.0102), предоставленной на обеспечение государственных гарантий реализации прав на получение общедоступного и бесплатного начального общего, основного общего, ср</w:t>
      </w:r>
      <w:r>
        <w:t>еднего общего образования в муниципальных общеобразовательных организациях для обеспечения расходов на оплату труда работников, дополнительное профессиональное образование педагогических работников, приобретение учебников и учебных пособий, средств обучени</w:t>
      </w:r>
      <w:r>
        <w:t xml:space="preserve">я, в том числе лицензионного программного обеспечения и (или) лицензии на программное обеспечение, </w:t>
      </w:r>
      <w:r>
        <w:t>расходных материалов, игр, игрушек, услуг связи в части предоставления доступа к информационно-телекоммуникационной сети "Интернет", на проведение государств</w:t>
      </w:r>
      <w:r>
        <w:t>енной итоговой аттестации в части компенсации расходов работникам пунктов проведения экзаменов (за исключением расходов на содержание зданий и оплату коммунальных услуг).</w:t>
      </w:r>
    </w:p>
    <w:p w:rsidR="00BA1ABF" w:rsidP="00357AFE">
      <w:pPr>
        <w:pStyle w:val="41"/>
        <w:shd w:val="clear" w:color="auto" w:fill="auto"/>
        <w:spacing w:before="0" w:after="0" w:line="278" w:lineRule="exact"/>
        <w:ind w:left="-567" w:right="-1" w:firstLine="567"/>
      </w:pPr>
      <w:r>
        <w:t xml:space="preserve">Порядок формирования, финансового обеспечения выполнения муниципального задания на </w:t>
      </w:r>
      <w:r>
        <w:t>оказание муниципальных услуг (выполнение работ) муниципальными учреждениями города Нижневартовска и предоставления субсидий муниципальным бюджетным учреждениям на финансовое обеспечение выполнения муниципального задания утвержден постановлением администрац</w:t>
      </w:r>
      <w:r>
        <w:t>ии города от 21.12.2015 №2291.</w:t>
      </w:r>
    </w:p>
    <w:p w:rsidR="00BA1ABF" w:rsidP="00357AFE">
      <w:pPr>
        <w:pStyle w:val="41"/>
        <w:shd w:val="clear" w:color="auto" w:fill="auto"/>
        <w:spacing w:before="0" w:after="0" w:line="278" w:lineRule="exact"/>
        <w:ind w:left="-567" w:right="-142" w:firstLine="567"/>
      </w:pPr>
      <w:r>
        <w:t>Муниципальное задание на 2024 год и на плановый период 2025 и 2026 годов выдано учреждению на оказание муниципальных услуг по реализации основных общеобразовательных программ, соответствующих направлениям расходования субсиди</w:t>
      </w:r>
      <w:r>
        <w:t>и, установленным в пункте 1.1 Соглашения №48.</w:t>
      </w:r>
    </w:p>
    <w:p w:rsidR="00BA1ABF" w:rsidP="00357AFE">
      <w:pPr>
        <w:pStyle w:val="41"/>
        <w:shd w:val="clear" w:color="auto" w:fill="auto"/>
        <w:spacing w:before="0" w:after="0" w:line="278" w:lineRule="exact"/>
        <w:ind w:left="-567" w:right="-142" w:firstLine="567"/>
      </w:pPr>
      <w:r>
        <w:t>Согласно пунктам 2.1 - 2.3 Соглашения №48 субсидия предоставляется учреждению на оказание муниципальных услуг, установленных в муниципальном задании, в соответствии с целевыми направлениями расходования средств</w:t>
      </w:r>
      <w:r>
        <w:t>, установленными пунктом 1.1 Соглашения №48, в объеме и сроки предоставления, предусмотренными приложением 1 к данному соглашению.</w:t>
      </w:r>
    </w:p>
    <w:p w:rsidR="00BA1ABF" w:rsidP="00357AFE">
      <w:pPr>
        <w:pStyle w:val="41"/>
        <w:shd w:val="clear" w:color="auto" w:fill="auto"/>
        <w:spacing w:before="0" w:after="0" w:line="240" w:lineRule="auto"/>
        <w:ind w:left="-567" w:right="-142" w:firstLine="567"/>
      </w:pPr>
      <w:r>
        <w:t>Пунктом 4.3 Соглашения №48 установлены обязанности учреждения по использованию субсидии на выполнение муниципального задания,</w:t>
      </w:r>
      <w:r>
        <w:t xml:space="preserve"> а именно: осуществлять ее использование в целях оказания муниципальной услуги в соответствии с требованиями к объему, порядку оказания муниципальной услуги, определенными в муниципальном задании и в соответствии с утвержденным планом финансово- хозяйствен</w:t>
      </w:r>
      <w:r>
        <w:t>ной деятельности учреждения на 2024 год и плановый период 2025 и 2026 годов; обеспечить целевое использование средств субсидии.</w:t>
      </w:r>
    </w:p>
    <w:p w:rsidR="00BA1ABF" w:rsidP="00357AFE">
      <w:pPr>
        <w:pStyle w:val="41"/>
        <w:shd w:val="clear" w:color="auto" w:fill="auto"/>
        <w:spacing w:before="0" w:after="0" w:line="240" w:lineRule="auto"/>
        <w:ind w:left="-567" w:right="-142" w:firstLine="567"/>
      </w:pPr>
      <w:r>
        <w:t>Разделом 5 Соглашения №48 предусмотрено, что в случае неисполнения или ненадлежащего исполнения обязательств, определенных данны</w:t>
      </w:r>
      <w:r>
        <w:t>м соглашением, учреждение несет ответственность в соответствии с законодательством Российской Федерации.</w:t>
      </w:r>
    </w:p>
    <w:p w:rsidR="00BA1ABF" w:rsidP="00357AFE">
      <w:pPr>
        <w:pStyle w:val="41"/>
        <w:shd w:val="clear" w:color="auto" w:fill="auto"/>
        <w:spacing w:before="0" w:after="0" w:line="240" w:lineRule="auto"/>
        <w:ind w:left="-567" w:right="-142" w:firstLine="720"/>
      </w:pPr>
      <w:r>
        <w:t>Учитывая вышеизложенное, средства субсидии на выполнение муниципального задания КС 006.10.0101, источником финансового обеспечения которой является бюд</w:t>
      </w:r>
      <w:r>
        <w:t>жет города, могли быть направлены только на обеспечение расходов учреждения, не связанных с оплатой труда работников, дополнительным профессиональным образованием педагогических работников, приобретением учебников и учебных пособий, средств обучения, в том</w:t>
      </w:r>
      <w:r>
        <w:t xml:space="preserve"> числе лицензионного программного обеспечения и (или) лицензии на программное обеспечение, расходных материалов, игр, игрушек,</w:t>
      </w:r>
      <w:r w:rsidRPr="00BA1ABF">
        <w:t xml:space="preserve"> </w:t>
      </w:r>
      <w:r>
        <w:t>услуг связи в части предоставления доступа к информационно-телекоммуникационной сети "Интернет", проведением государственной итог</w:t>
      </w:r>
      <w:r>
        <w:t>овой аттестации в части компенсации расходов работникам пунктов проведения экзаменов, учитывая, что расходы, связанные с финансовым обеспечением государственных гарантий на получение общедоступного и бесплатного начального общего, основного общего, среднег</w:t>
      </w:r>
      <w:r>
        <w:t>о общего образования и осуществление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образования, а именно по приобретению средств обучения, дол</w:t>
      </w:r>
      <w:r>
        <w:t>жны быть осуществлены за счет средств соответствующей субсидии, источником финансового обеспечения которой является бюджет Ханты-Мансийского автономного округа - Югры (КС 006.10.0102), предоставленной учреждению Соглашением №48.</w:t>
      </w:r>
    </w:p>
    <w:p w:rsidR="009C6295" w:rsidRPr="008100CA" w:rsidP="008100CA">
      <w:pPr>
        <w:pStyle w:val="41"/>
        <w:shd w:val="clear" w:color="auto" w:fill="auto"/>
        <w:spacing w:before="0" w:after="0" w:line="274" w:lineRule="exact"/>
        <w:ind w:left="-567" w:right="-142" w:firstLine="709"/>
      </w:pPr>
      <w:r>
        <w:t>В соответствии с пунктом 26</w:t>
      </w:r>
      <w:r>
        <w:t xml:space="preserve"> статьи 2 Федерального закона от 29.12.2012 №273-Ф3 "Об образовании в Российской Федерации" средствами обучения и воспитания являются приборы, оборудование, включая спортивное оборудование и инвентарь, инструменты (в том числе музыкальные), учебно-наглядны</w:t>
      </w:r>
      <w:r>
        <w:t>е пособия, компьютеры, информационно- 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</w:t>
      </w:r>
      <w:r>
        <w:t>ельности.</w:t>
      </w:r>
    </w:p>
    <w:p w:rsidR="009C6295" w:rsidRPr="009C6295" w:rsidP="009C6295">
      <w:pPr>
        <w:pStyle w:val="41"/>
        <w:shd w:val="clear" w:color="auto" w:fill="auto"/>
        <w:spacing w:before="0" w:after="0" w:line="274" w:lineRule="exact"/>
        <w:ind w:left="-567" w:right="-284" w:firstLine="567"/>
        <w:rPr>
          <w:color w:val="0D0D0D" w:themeColor="text1" w:themeTint="F2"/>
        </w:rPr>
      </w:pPr>
      <w:r w:rsidRPr="009C6295">
        <w:rPr>
          <w:color w:val="0D0D0D" w:themeColor="text1" w:themeTint="F2"/>
          <w:sz w:val="24"/>
          <w:szCs w:val="24"/>
        </w:rPr>
        <w:t xml:space="preserve">Материалами дела установлено, что </w:t>
      </w:r>
      <w:r w:rsidRPr="009C6295">
        <w:rPr>
          <w:color w:val="0D0D0D" w:themeColor="text1" w:themeTint="F2"/>
        </w:rPr>
        <w:t xml:space="preserve">при проверке соответствия использования поставленного товара (географических карт) целям осуществления закупки, установлено, что географические карты являются средством обучения, необходимым для обеспечения образовательной деятельности, на оплату которого </w:t>
      </w:r>
      <w:r w:rsidRPr="009C6295">
        <w:rPr>
          <w:color w:val="0D0D0D" w:themeColor="text1" w:themeTint="F2"/>
        </w:rPr>
        <w:t xml:space="preserve">не могли быть направлены средства субсидии </w:t>
      </w:r>
      <w:r w:rsidRPr="009C6295">
        <w:rPr>
          <w:color w:val="0D0D0D" w:themeColor="text1" w:themeTint="F2"/>
        </w:rPr>
        <w:t>КС 006.10.0101, поскольку такие плакаты (географические карты) используются учреждением в целях организации образовательной деятельности на уроках географии.</w:t>
      </w:r>
    </w:p>
    <w:p w:rsidR="009C6295" w:rsidRPr="009C6295" w:rsidP="009C6295">
      <w:pPr>
        <w:pStyle w:val="41"/>
        <w:shd w:val="clear" w:color="auto" w:fill="auto"/>
        <w:spacing w:before="0" w:after="0" w:line="274" w:lineRule="exact"/>
        <w:ind w:left="-567" w:right="-284" w:firstLine="567"/>
        <w:rPr>
          <w:color w:val="0D0D0D" w:themeColor="text1" w:themeTint="F2"/>
        </w:rPr>
      </w:pPr>
      <w:r w:rsidRPr="009C6295">
        <w:rPr>
          <w:color w:val="0D0D0D" w:themeColor="text1" w:themeTint="F2"/>
        </w:rPr>
        <w:t>Из представленных материалов дела следует, что оплата п</w:t>
      </w:r>
      <w:r w:rsidRPr="009C6295">
        <w:rPr>
          <w:color w:val="0D0D0D" w:themeColor="text1" w:themeTint="F2"/>
        </w:rPr>
        <w:t>оставленного товара на сумму 11 392,00 руб. произведена за счет средств субсидии КС 006.10.0101 на основании платежного поручения от 23.12.2024 №1326 (проведено 23.12.2024).</w:t>
      </w:r>
    </w:p>
    <w:p w:rsidR="009C6295" w:rsidRPr="009C6295" w:rsidP="009C6295">
      <w:pPr>
        <w:spacing w:after="0" w:line="240" w:lineRule="auto"/>
        <w:ind w:left="-567" w:right="-284" w:firstLine="567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9C6295">
        <w:rPr>
          <w:rFonts w:ascii="Times New Roman" w:hAnsi="Times New Roman"/>
          <w:color w:val="0D0D0D" w:themeColor="text1" w:themeTint="F2"/>
          <w:sz w:val="24"/>
          <w:szCs w:val="24"/>
        </w:rPr>
        <w:t>Таким образом, 23.12.2024 года МБОУ «СШ № 19</w:t>
      </w:r>
      <w:r w:rsidRPr="009C6295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»</w:t>
      </w:r>
      <w:r w:rsidRPr="009C6295">
        <w:rPr>
          <w:rFonts w:ascii="Times New Roman" w:hAnsi="Times New Roman"/>
          <w:color w:val="0D0D0D" w:themeColor="text1" w:themeTint="F2"/>
          <w:sz w:val="24"/>
          <w:szCs w:val="24"/>
        </w:rPr>
        <w:t>, допустило нецелевое использование бюджетных средств, выразившееся в направлении полученных из бюджета города Нижневартовска средств на цели, не соответствующие целям, предусмотренным в соглашении от 29.12.2023 № 48, на основании которого бюджетные средст</w:t>
      </w:r>
      <w:r w:rsidRPr="009C6295">
        <w:rPr>
          <w:rFonts w:ascii="Times New Roman" w:hAnsi="Times New Roman"/>
          <w:color w:val="0D0D0D" w:themeColor="text1" w:themeTint="F2"/>
          <w:sz w:val="24"/>
          <w:szCs w:val="24"/>
        </w:rPr>
        <w:t>ва были выделены, а именно на направление 23.12.2024 платежным поручением от 23.12.2024 №1326 денежных средств на общую сумму 11 392,00 руб. на оплату географических карт, поставленных согласно товарной накладной от 16.12.2024 №466, являющихся средством об</w:t>
      </w:r>
      <w:r w:rsidRPr="009C6295">
        <w:rPr>
          <w:rFonts w:ascii="Times New Roman" w:hAnsi="Times New Roman"/>
          <w:color w:val="0D0D0D" w:themeColor="text1" w:themeTint="F2"/>
          <w:sz w:val="24"/>
          <w:szCs w:val="24"/>
        </w:rPr>
        <w:t xml:space="preserve">учения, за счет средств субсидии на финансовое обеспечение выполнения муниципального задания КС 006.10.0101, источником финансового обеспечения </w:t>
      </w:r>
      <w:r w:rsidRPr="009C6295">
        <w:rPr>
          <w:rStyle w:val="33"/>
          <w:rFonts w:eastAsia="Calibri"/>
          <w:b w:val="0"/>
          <w:color w:val="0D0D0D" w:themeColor="text1" w:themeTint="F2"/>
          <w:sz w:val="24"/>
          <w:szCs w:val="24"/>
        </w:rPr>
        <w:t>которой являлся бюджет города, по адресу местонахождения учреждения (город Нижневартовск, улица Мира, дом 76в).</w:t>
      </w:r>
    </w:p>
    <w:p w:rsidR="001D0723" w:rsidRPr="001D0723" w:rsidP="004B2719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 xml:space="preserve">В судебном заседании установлено, подтверждается материалами дела, что Учреждением приняты меры по добровольному устранению </w:t>
      </w:r>
      <w:r w:rsidR="00BA1ABF">
        <w:rPr>
          <w:rFonts w:ascii="Times New Roman" w:hAnsi="Times New Roman"/>
          <w:sz w:val="24"/>
          <w:szCs w:val="24"/>
        </w:rPr>
        <w:t>нарушения</w:t>
      </w:r>
      <w:r w:rsidRPr="001D0723">
        <w:rPr>
          <w:rFonts w:ascii="Times New Roman" w:hAnsi="Times New Roman"/>
          <w:sz w:val="24"/>
          <w:szCs w:val="24"/>
        </w:rPr>
        <w:t xml:space="preserve">, а именно, </w:t>
      </w:r>
      <w:r w:rsidR="00BA1ABF">
        <w:rPr>
          <w:rFonts w:ascii="Times New Roman" w:hAnsi="Times New Roman"/>
          <w:sz w:val="24"/>
          <w:szCs w:val="24"/>
        </w:rPr>
        <w:t>путем восстановления средств субсидии КС 006.10.0101.</w:t>
      </w:r>
    </w:p>
    <w:p w:rsidR="00071801" w:rsidRPr="001D0723" w:rsidP="004B2719">
      <w:pPr>
        <w:pStyle w:val="a0"/>
        <w:ind w:left="-567" w:right="-284" w:firstLine="567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Согласно ч.1 ст. 2.1 Кодекса Российской Федерации об адми</w:t>
      </w:r>
      <w:r w:rsidRPr="001D0723">
        <w:rPr>
          <w:rFonts w:ascii="Times New Roman" w:hAnsi="Times New Roman"/>
          <w:sz w:val="24"/>
          <w:szCs w:val="24"/>
        </w:rPr>
        <w:t xml:space="preserve">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Кодексом Российской Федерации об административных правонарушениях или законами субъектов </w:t>
      </w:r>
      <w:r w:rsidRPr="001D0723">
        <w:rPr>
          <w:rFonts w:ascii="Times New Roman" w:hAnsi="Times New Roman"/>
          <w:sz w:val="24"/>
          <w:szCs w:val="24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9B3FE9" w:rsidRPr="001D0723" w:rsidP="004B2719">
      <w:pPr>
        <w:autoSpaceDE w:val="0"/>
        <w:autoSpaceDN w:val="0"/>
        <w:adjustRightInd w:val="0"/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В соответствии с ч.2 ст. 2.1 Кодекса РФ об АП юридическое лицо признается виновным в совершении административного правонарушения, если будет установлено,</w:t>
      </w:r>
      <w:r w:rsidRPr="001D0723">
        <w:rPr>
          <w:rFonts w:ascii="Times New Roman" w:hAnsi="Times New Roman"/>
          <w:sz w:val="24"/>
          <w:szCs w:val="24"/>
        </w:rPr>
        <w:t xml:space="preserve">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</w:t>
      </w:r>
      <w:r w:rsidRPr="001D0723">
        <w:rPr>
          <w:rFonts w:ascii="Times New Roman" w:hAnsi="Times New Roman"/>
          <w:sz w:val="24"/>
          <w:szCs w:val="24"/>
        </w:rPr>
        <w:t>х соблюдению.</w:t>
      </w:r>
    </w:p>
    <w:p w:rsidR="00071801" w:rsidRPr="001D0723" w:rsidP="004B2719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 xml:space="preserve">Доказательства, представленные мировому судье,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  </w:t>
      </w:r>
    </w:p>
    <w:p w:rsidR="00071801" w:rsidRPr="001D0723" w:rsidP="004B2719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Иссл</w:t>
      </w:r>
      <w:r w:rsidRPr="001D0723">
        <w:rPr>
          <w:rFonts w:ascii="Times New Roman" w:hAnsi="Times New Roman"/>
          <w:sz w:val="24"/>
          <w:szCs w:val="24"/>
        </w:rPr>
        <w:t xml:space="preserve">едовав и оценив в совокупности изложенные выше доказательства, мировой судья пришел к выводу о том, что вина  </w:t>
      </w:r>
      <w:r w:rsidRPr="001D0723" w:rsidR="009B3FE9">
        <w:rPr>
          <w:rFonts w:ascii="Times New Roman" w:hAnsi="Times New Roman"/>
          <w:sz w:val="24"/>
          <w:szCs w:val="24"/>
        </w:rPr>
        <w:t>юридического лица -</w:t>
      </w:r>
      <w:r w:rsidRPr="001D0723" w:rsidR="004E17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A1ABF">
        <w:rPr>
          <w:rFonts w:ascii="Times New Roman" w:hAnsi="Times New Roman"/>
          <w:sz w:val="24"/>
          <w:szCs w:val="24"/>
        </w:rPr>
        <w:t>МБОУ</w:t>
      </w:r>
      <w:r w:rsidRPr="001D0723" w:rsidR="00A7275B">
        <w:rPr>
          <w:rFonts w:ascii="Times New Roman" w:hAnsi="Times New Roman"/>
          <w:sz w:val="24"/>
          <w:szCs w:val="24"/>
        </w:rPr>
        <w:t xml:space="preserve"> «</w:t>
      </w:r>
      <w:r w:rsidR="00BA1ABF">
        <w:rPr>
          <w:rFonts w:ascii="Times New Roman" w:hAnsi="Times New Roman"/>
          <w:sz w:val="24"/>
          <w:szCs w:val="24"/>
        </w:rPr>
        <w:t>СШ №19</w:t>
      </w:r>
      <w:r w:rsidRPr="001D0723" w:rsidR="00A727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1D0723" w:rsidR="009B3FE9">
        <w:rPr>
          <w:rFonts w:ascii="Times New Roman" w:hAnsi="Times New Roman"/>
          <w:sz w:val="24"/>
          <w:szCs w:val="24"/>
        </w:rPr>
        <w:t xml:space="preserve"> </w:t>
      </w:r>
      <w:r w:rsidRPr="001D0723">
        <w:rPr>
          <w:rFonts w:ascii="Times New Roman" w:hAnsi="Times New Roman"/>
          <w:sz w:val="24"/>
          <w:szCs w:val="24"/>
        </w:rPr>
        <w:t>установлена и доказана, действия</w:t>
      </w:r>
      <w:r w:rsidRPr="001D0723" w:rsidR="0014310B">
        <w:rPr>
          <w:rFonts w:ascii="Times New Roman" w:hAnsi="Times New Roman"/>
          <w:sz w:val="24"/>
          <w:szCs w:val="24"/>
        </w:rPr>
        <w:t xml:space="preserve"> юридического лица</w:t>
      </w:r>
      <w:r w:rsidRPr="001D0723">
        <w:rPr>
          <w:rFonts w:ascii="Times New Roman" w:hAnsi="Times New Roman"/>
          <w:sz w:val="24"/>
          <w:szCs w:val="24"/>
        </w:rPr>
        <w:t xml:space="preserve"> мировой судья квалифицирует по ст. 15.14 Ко</w:t>
      </w:r>
      <w:r w:rsidRPr="001D0723" w:rsidR="0014310B">
        <w:rPr>
          <w:rFonts w:ascii="Times New Roman" w:hAnsi="Times New Roman"/>
          <w:sz w:val="24"/>
          <w:szCs w:val="24"/>
        </w:rPr>
        <w:t>декса РФ об А</w:t>
      </w:r>
      <w:r w:rsidRPr="001D0723" w:rsidR="00060C5C">
        <w:rPr>
          <w:rFonts w:ascii="Times New Roman" w:hAnsi="Times New Roman"/>
          <w:sz w:val="24"/>
          <w:szCs w:val="24"/>
        </w:rPr>
        <w:t>П</w:t>
      </w:r>
      <w:r w:rsidRPr="001D0723" w:rsidR="007F3325">
        <w:rPr>
          <w:rFonts w:ascii="Times New Roman" w:hAnsi="Times New Roman"/>
          <w:sz w:val="24"/>
          <w:szCs w:val="24"/>
        </w:rPr>
        <w:t xml:space="preserve">, как </w:t>
      </w:r>
      <w:r w:rsidRPr="001D0723" w:rsidR="007F33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направление   бюджетных средств на цели, не соответствующие целям, определенным соглашением о порядке и условиях предоставления субсидии на финансовое обеспечение  выполнения муниципального задания, являющимся правовым основанием предоставления указанных средств.  </w:t>
      </w:r>
    </w:p>
    <w:p w:rsidR="00631EF2" w:rsidRPr="00631EF2" w:rsidP="00631EF2">
      <w:pPr>
        <w:widowControl w:val="0"/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631EF2">
        <w:rPr>
          <w:rFonts w:ascii="Times New Roman" w:hAnsi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обстоятельств, предусмотренных ст.ст</w:t>
      </w:r>
      <w:r w:rsidRPr="00631EF2">
        <w:rPr>
          <w:rFonts w:ascii="Times New Roman" w:hAnsi="Times New Roman"/>
          <w:sz w:val="24"/>
          <w:szCs w:val="24"/>
        </w:rPr>
        <w:t>. 4.2 и 4.3. Кодекса РФ об АП.</w:t>
      </w:r>
    </w:p>
    <w:p w:rsidR="00631EF2" w:rsidRPr="00631EF2" w:rsidP="00631EF2">
      <w:pPr>
        <w:widowControl w:val="0"/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631EF2">
        <w:rPr>
          <w:rFonts w:ascii="Times New Roman" w:hAnsi="Times New Roman"/>
          <w:sz w:val="24"/>
          <w:szCs w:val="24"/>
        </w:rPr>
        <w:t>В соответствии с ч. 2, 3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</w:t>
      </w:r>
      <w:r w:rsidRPr="00631EF2">
        <w:rPr>
          <w:rFonts w:ascii="Times New Roman" w:hAnsi="Times New Roman"/>
          <w:sz w:val="24"/>
          <w:szCs w:val="24"/>
        </w:rPr>
        <w:t xml:space="preserve">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</w:t>
      </w:r>
      <w:r w:rsidRPr="00631EF2">
        <w:rPr>
          <w:rFonts w:ascii="Times New Roman" w:hAnsi="Times New Roman"/>
          <w:sz w:val="24"/>
          <w:szCs w:val="24"/>
        </w:rPr>
        <w:t>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</w:t>
      </w:r>
      <w:r w:rsidRPr="00631EF2">
        <w:rPr>
          <w:rFonts w:ascii="Times New Roman" w:hAnsi="Times New Roman"/>
          <w:sz w:val="24"/>
          <w:szCs w:val="24"/>
        </w:rPr>
        <w:t>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A300BF" w:rsidRPr="001D0723" w:rsidP="00631EF2">
      <w:pPr>
        <w:widowControl w:val="0"/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631EF2">
        <w:rPr>
          <w:rFonts w:ascii="Times New Roman" w:hAnsi="Times New Roman"/>
          <w:sz w:val="24"/>
          <w:szCs w:val="24"/>
        </w:rPr>
        <w:t>Учитывая, что сведения о привлечении ранее Общества и руководителя к административной ответственности, с уч</w:t>
      </w:r>
      <w:r w:rsidRPr="00631EF2">
        <w:rPr>
          <w:rFonts w:ascii="Times New Roman" w:hAnsi="Times New Roman"/>
          <w:sz w:val="24"/>
          <w:szCs w:val="24"/>
        </w:rPr>
        <w:t>етом положений ст. 4.6 КоАП РФ, отсутствуют, отсутствие существенного нарушения охраняемых общественных правоотношений, мировой судья считает возможным заменить наказани</w:t>
      </w:r>
      <w:r>
        <w:rPr>
          <w:rFonts w:ascii="Times New Roman" w:hAnsi="Times New Roman"/>
          <w:sz w:val="24"/>
          <w:szCs w:val="24"/>
        </w:rPr>
        <w:t>е в виде штрафа предупреждением</w:t>
      </w:r>
      <w:r w:rsidRPr="001D0723">
        <w:rPr>
          <w:rFonts w:ascii="Times New Roman" w:hAnsi="Times New Roman"/>
          <w:sz w:val="24"/>
          <w:szCs w:val="24"/>
        </w:rPr>
        <w:t>.</w:t>
      </w:r>
    </w:p>
    <w:p w:rsidR="00A300BF" w:rsidRPr="001D0723" w:rsidP="004B2719">
      <w:pPr>
        <w:widowControl w:val="0"/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 xml:space="preserve">Руководствуясь ст.ст. </w:t>
      </w:r>
      <w:r w:rsidRPr="008100CA" w:rsidR="008100CA">
        <w:rPr>
          <w:rFonts w:ascii="Times New Roman" w:hAnsi="Times New Roman"/>
          <w:sz w:val="24"/>
          <w:szCs w:val="24"/>
        </w:rPr>
        <w:t xml:space="preserve">4.1.1, 29.9, 29.10 </w:t>
      </w:r>
      <w:r w:rsidRPr="001D0723">
        <w:rPr>
          <w:rFonts w:ascii="Times New Roman" w:hAnsi="Times New Roman"/>
          <w:sz w:val="24"/>
          <w:szCs w:val="24"/>
        </w:rPr>
        <w:t xml:space="preserve">Кодекса </w:t>
      </w:r>
      <w:r w:rsidRPr="001D0723">
        <w:rPr>
          <w:rFonts w:ascii="Times New Roman" w:hAnsi="Times New Roman"/>
          <w:sz w:val="24"/>
          <w:szCs w:val="24"/>
        </w:rPr>
        <w:t>Российской Федерации об административных правонарушениях, мировой судья</w:t>
      </w:r>
    </w:p>
    <w:p w:rsidR="00A300BF" w:rsidRPr="001D0723" w:rsidP="004B2719">
      <w:pPr>
        <w:spacing w:after="0" w:line="240" w:lineRule="auto"/>
        <w:ind w:left="-567" w:right="-284" w:firstLine="567"/>
        <w:jc w:val="center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ПОСТАНОВИЛ:</w:t>
      </w:r>
    </w:p>
    <w:p w:rsidR="00071801" w:rsidRPr="001D0723" w:rsidP="004B2719">
      <w:pPr>
        <w:spacing w:after="0" w:line="240" w:lineRule="auto"/>
        <w:ind w:left="-567" w:right="-284" w:firstLine="567"/>
        <w:jc w:val="both"/>
        <w:rPr>
          <w:rFonts w:ascii="Times New Roman" w:hAnsi="Times New Roman"/>
          <w:b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>м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униципально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бюджетное общеобразовательное 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Средняя школа № 19</w:t>
      </w:r>
      <w:r w:rsidRPr="001D07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31E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признать </w:t>
      </w:r>
      <w:r w:rsidRPr="001D0723" w:rsidR="00A300BF">
        <w:rPr>
          <w:rFonts w:ascii="Times New Roman" w:hAnsi="Times New Roman"/>
          <w:sz w:val="24"/>
          <w:szCs w:val="24"/>
        </w:rPr>
        <w:t>виновн</w:t>
      </w:r>
      <w:r w:rsidRPr="001D0723" w:rsidR="009B3FE9">
        <w:rPr>
          <w:rFonts w:ascii="Times New Roman" w:hAnsi="Times New Roman"/>
          <w:sz w:val="24"/>
          <w:szCs w:val="24"/>
        </w:rPr>
        <w:t>ым</w:t>
      </w:r>
      <w:r w:rsidRPr="001D0723" w:rsidR="00A300BF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</w:t>
      </w:r>
      <w:r w:rsidR="00631EF2">
        <w:rPr>
          <w:rFonts w:ascii="Times New Roman" w:hAnsi="Times New Roman"/>
          <w:sz w:val="24"/>
          <w:szCs w:val="24"/>
        </w:rPr>
        <w:t xml:space="preserve">ого ст. 15.14 Кодекса РФ об АП </w:t>
      </w:r>
      <w:r w:rsidRPr="00631EF2" w:rsidR="00631EF2">
        <w:rPr>
          <w:rFonts w:ascii="Times New Roman" w:hAnsi="Times New Roman"/>
          <w:sz w:val="24"/>
          <w:szCs w:val="24"/>
        </w:rPr>
        <w:t>и назначить нак</w:t>
      </w:r>
      <w:r w:rsidR="008100CA">
        <w:rPr>
          <w:rFonts w:ascii="Times New Roman" w:hAnsi="Times New Roman"/>
          <w:sz w:val="24"/>
          <w:szCs w:val="24"/>
        </w:rPr>
        <w:t xml:space="preserve">азание в виде штрафа в размере </w:t>
      </w:r>
      <w:r w:rsidRPr="00631EF2" w:rsidR="00631EF2">
        <w:rPr>
          <w:rFonts w:ascii="Times New Roman" w:hAnsi="Times New Roman"/>
          <w:sz w:val="24"/>
          <w:szCs w:val="24"/>
        </w:rPr>
        <w:t xml:space="preserve">5% процентов от суммы средств, полученных из бюджета бюджетной системы Российской Федерации, использованных не по целевому назначению, что составляет </w:t>
      </w:r>
      <w:r w:rsidRPr="008100CA" w:rsidR="008100CA">
        <w:rPr>
          <w:rFonts w:ascii="Times New Roman" w:hAnsi="Times New Roman"/>
          <w:sz w:val="24"/>
          <w:szCs w:val="24"/>
        </w:rPr>
        <w:t>569,6</w:t>
      </w:r>
      <w:r w:rsidR="008100CA">
        <w:rPr>
          <w:rFonts w:ascii="Times New Roman" w:hAnsi="Times New Roman"/>
          <w:sz w:val="24"/>
          <w:szCs w:val="24"/>
        </w:rPr>
        <w:t xml:space="preserve">0 </w:t>
      </w:r>
      <w:r w:rsidRPr="00631EF2" w:rsidR="00631EF2">
        <w:rPr>
          <w:rFonts w:ascii="Times New Roman" w:hAnsi="Times New Roman"/>
          <w:sz w:val="24"/>
          <w:szCs w:val="24"/>
        </w:rPr>
        <w:t>рублей</w:t>
      </w:r>
      <w:r w:rsidR="00631EF2">
        <w:rPr>
          <w:rFonts w:ascii="Times New Roman" w:hAnsi="Times New Roman"/>
          <w:sz w:val="24"/>
          <w:szCs w:val="24"/>
        </w:rPr>
        <w:t xml:space="preserve"> </w:t>
      </w:r>
      <w:r w:rsidRPr="00631EF2" w:rsidR="00631EF2">
        <w:rPr>
          <w:rFonts w:ascii="Times New Roman" w:hAnsi="Times New Roman"/>
          <w:sz w:val="24"/>
          <w:szCs w:val="24"/>
        </w:rPr>
        <w:t xml:space="preserve">и на основании ч. 1 ст. 4.1.1. Кодекса российской Федерации об административных правонарушениях заменить </w:t>
      </w:r>
      <w:r w:rsidR="007E69B2">
        <w:rPr>
          <w:rFonts w:ascii="Times New Roman" w:hAnsi="Times New Roman"/>
          <w:sz w:val="24"/>
          <w:szCs w:val="24"/>
        </w:rPr>
        <w:t xml:space="preserve">назначенное наказание </w:t>
      </w:r>
      <w:r w:rsidRPr="00631EF2" w:rsidR="00631EF2">
        <w:rPr>
          <w:rFonts w:ascii="Times New Roman" w:hAnsi="Times New Roman"/>
          <w:sz w:val="24"/>
          <w:szCs w:val="24"/>
        </w:rPr>
        <w:t>на предупреждение</w:t>
      </w:r>
      <w:r w:rsidRPr="001D0723" w:rsidR="00D84B38">
        <w:rPr>
          <w:rFonts w:ascii="Times New Roman" w:hAnsi="Times New Roman"/>
          <w:b/>
          <w:sz w:val="24"/>
          <w:szCs w:val="24"/>
        </w:rPr>
        <w:t>.</w:t>
      </w:r>
    </w:p>
    <w:p w:rsidR="00087BD4" w:rsidRPr="001D0723" w:rsidP="004B2719">
      <w:pPr>
        <w:spacing w:after="0" w:line="240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1D0723">
        <w:rPr>
          <w:rFonts w:ascii="Times New Roman" w:hAnsi="Times New Roman"/>
          <w:sz w:val="24"/>
          <w:szCs w:val="24"/>
        </w:rPr>
        <w:t xml:space="preserve">Постановление может быть обжаловано в течение 10 </w:t>
      </w:r>
      <w:r w:rsidR="004B2719">
        <w:rPr>
          <w:rFonts w:ascii="Times New Roman" w:hAnsi="Times New Roman"/>
          <w:sz w:val="24"/>
          <w:szCs w:val="24"/>
        </w:rPr>
        <w:t>дней</w:t>
      </w:r>
      <w:r w:rsidRPr="001D0723">
        <w:rPr>
          <w:rFonts w:ascii="Times New Roman" w:hAnsi="Times New Roman"/>
          <w:sz w:val="24"/>
          <w:szCs w:val="24"/>
        </w:rPr>
        <w:t xml:space="preserve"> с даты вручения или получения копии постановления в Нижневартовский городской суд Ханты-Мансийского автономного округа-Югры, через мирового судью судебного участка № </w:t>
      </w:r>
      <w:r w:rsidR="00BA1ABF">
        <w:rPr>
          <w:rFonts w:ascii="Times New Roman" w:hAnsi="Times New Roman"/>
          <w:sz w:val="24"/>
          <w:szCs w:val="24"/>
        </w:rPr>
        <w:t>7</w:t>
      </w:r>
      <w:r w:rsidRPr="001D0723">
        <w:rPr>
          <w:rFonts w:ascii="Times New Roman" w:hAnsi="Times New Roman"/>
          <w:sz w:val="24"/>
          <w:szCs w:val="24"/>
        </w:rPr>
        <w:t>.</w:t>
      </w:r>
    </w:p>
    <w:p w:rsidR="00087BD4" w:rsidRPr="001D0723" w:rsidP="00A64CF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:rsidR="00087BD4" w:rsidRPr="001D0723" w:rsidP="00A64CF8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0723">
        <w:rPr>
          <w:rFonts w:ascii="Times New Roman" w:eastAsia="Times New Roman" w:hAnsi="Times New Roman"/>
          <w:sz w:val="24"/>
          <w:szCs w:val="24"/>
          <w:lang w:eastAsia="ar-SA"/>
        </w:rPr>
        <w:t>Мировой судья</w:t>
      </w:r>
    </w:p>
    <w:p w:rsidR="00C62B0C" w:rsidRPr="001D0723" w:rsidP="00A64CF8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D0723">
        <w:rPr>
          <w:rFonts w:ascii="Times New Roman" w:eastAsia="Times New Roman" w:hAnsi="Times New Roman"/>
          <w:sz w:val="24"/>
          <w:szCs w:val="24"/>
          <w:lang w:eastAsia="ar-SA"/>
        </w:rPr>
        <w:t xml:space="preserve">судебного участка  № </w:t>
      </w:r>
      <w:r w:rsidR="00BA1ABF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D072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</w:t>
      </w:r>
      <w:r w:rsidRPr="001D0723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        </w:t>
      </w:r>
      <w:r w:rsidRPr="001D072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</w:t>
      </w:r>
      <w:r w:rsidR="00BA1ABF">
        <w:rPr>
          <w:rFonts w:ascii="Times New Roman" w:eastAsia="Times New Roman" w:hAnsi="Times New Roman"/>
          <w:sz w:val="24"/>
          <w:szCs w:val="24"/>
          <w:lang w:eastAsia="ar-SA"/>
        </w:rPr>
        <w:t>В.С. Васильев</w:t>
      </w:r>
    </w:p>
    <w:p w:rsidR="00C62B0C" w:rsidRPr="001D0723" w:rsidP="00A64CF8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87BD4" w:rsidRPr="001D0723" w:rsidP="00A64CF8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…</w:t>
      </w:r>
    </w:p>
    <w:p w:rsidR="0005697F" w:rsidRPr="001D0723" w:rsidP="00A64CF8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5697F" w:rsidRPr="001D0723" w:rsidP="00A64CF8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87BD4" w:rsidRPr="001D0723" w:rsidP="00A64CF8">
      <w:pPr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Sect="001D0723">
      <w:headerReference w:type="default" r:id="rId4"/>
      <w:pgSz w:w="11906" w:h="16838"/>
      <w:pgMar w:top="426" w:right="1133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3AA3">
    <w:pPr>
      <w:pStyle w:val="a8"/>
      <w:framePr w:h="226" w:hRule="atLeast" w:wrap="none" w:vAnchor="text" w:hAnchor="page" w:x="5579" w:y="893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Pr="00BE6B9A" w:rsidR="00BE6B9A">
      <w:rPr>
        <w:rStyle w:val="11pt"/>
      </w:rPr>
      <w:t>5</w:t>
    </w:r>
    <w:r>
      <w:fldChar w:fldCharType="end"/>
    </w:r>
  </w:p>
  <w:p w:rsidR="001A3AA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4FC6657"/>
    <w:multiLevelType w:val="multilevel"/>
    <w:tmpl w:val="CBC497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4B8683E"/>
    <w:multiLevelType w:val="hybridMultilevel"/>
    <w:tmpl w:val="CFEAE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876F7"/>
    <w:multiLevelType w:val="hybridMultilevel"/>
    <w:tmpl w:val="899C9B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08"/>
    <w:rsid w:val="00002F42"/>
    <w:rsid w:val="000129F0"/>
    <w:rsid w:val="0005697F"/>
    <w:rsid w:val="00060C5C"/>
    <w:rsid w:val="00071801"/>
    <w:rsid w:val="00087BD4"/>
    <w:rsid w:val="0009378B"/>
    <w:rsid w:val="000A7E26"/>
    <w:rsid w:val="000E1188"/>
    <w:rsid w:val="000E4321"/>
    <w:rsid w:val="0014310B"/>
    <w:rsid w:val="001961CF"/>
    <w:rsid w:val="001A3AA3"/>
    <w:rsid w:val="001A4283"/>
    <w:rsid w:val="001D0723"/>
    <w:rsid w:val="001D6695"/>
    <w:rsid w:val="001E181E"/>
    <w:rsid w:val="001E5F98"/>
    <w:rsid w:val="001F7418"/>
    <w:rsid w:val="002101EE"/>
    <w:rsid w:val="002133EB"/>
    <w:rsid w:val="00247F8B"/>
    <w:rsid w:val="002606F7"/>
    <w:rsid w:val="002B07E4"/>
    <w:rsid w:val="002E7676"/>
    <w:rsid w:val="002F3C7B"/>
    <w:rsid w:val="002F6E0B"/>
    <w:rsid w:val="00303936"/>
    <w:rsid w:val="00320A36"/>
    <w:rsid w:val="00324067"/>
    <w:rsid w:val="003313AC"/>
    <w:rsid w:val="003479DB"/>
    <w:rsid w:val="00353032"/>
    <w:rsid w:val="003550A4"/>
    <w:rsid w:val="00357AFE"/>
    <w:rsid w:val="00365CE5"/>
    <w:rsid w:val="00381C67"/>
    <w:rsid w:val="00383581"/>
    <w:rsid w:val="00383844"/>
    <w:rsid w:val="00393912"/>
    <w:rsid w:val="003B46E0"/>
    <w:rsid w:val="003E569A"/>
    <w:rsid w:val="003F35A0"/>
    <w:rsid w:val="00400F4A"/>
    <w:rsid w:val="004236C1"/>
    <w:rsid w:val="0043768A"/>
    <w:rsid w:val="00481002"/>
    <w:rsid w:val="00482B1A"/>
    <w:rsid w:val="004840F6"/>
    <w:rsid w:val="004B2719"/>
    <w:rsid w:val="004C1FBC"/>
    <w:rsid w:val="004D4346"/>
    <w:rsid w:val="004E17C4"/>
    <w:rsid w:val="00515165"/>
    <w:rsid w:val="00534044"/>
    <w:rsid w:val="00564FC8"/>
    <w:rsid w:val="005A0AD7"/>
    <w:rsid w:val="005B44A4"/>
    <w:rsid w:val="005C4972"/>
    <w:rsid w:val="005D5D8B"/>
    <w:rsid w:val="005D6F70"/>
    <w:rsid w:val="005E43C1"/>
    <w:rsid w:val="00602DBC"/>
    <w:rsid w:val="00611A40"/>
    <w:rsid w:val="00612D66"/>
    <w:rsid w:val="00615A0F"/>
    <w:rsid w:val="00616409"/>
    <w:rsid w:val="00625CA7"/>
    <w:rsid w:val="00631C98"/>
    <w:rsid w:val="00631EF2"/>
    <w:rsid w:val="006472BC"/>
    <w:rsid w:val="00671EA3"/>
    <w:rsid w:val="00674FF7"/>
    <w:rsid w:val="006A7BAB"/>
    <w:rsid w:val="006D5099"/>
    <w:rsid w:val="006F5DA4"/>
    <w:rsid w:val="0072419A"/>
    <w:rsid w:val="00740EBD"/>
    <w:rsid w:val="007530D2"/>
    <w:rsid w:val="007652B1"/>
    <w:rsid w:val="00772D68"/>
    <w:rsid w:val="00776463"/>
    <w:rsid w:val="00796713"/>
    <w:rsid w:val="00796D0D"/>
    <w:rsid w:val="007A234F"/>
    <w:rsid w:val="007E69B2"/>
    <w:rsid w:val="007F3325"/>
    <w:rsid w:val="007F7008"/>
    <w:rsid w:val="007F7EE2"/>
    <w:rsid w:val="00800B7B"/>
    <w:rsid w:val="008100CA"/>
    <w:rsid w:val="00853460"/>
    <w:rsid w:val="008601C9"/>
    <w:rsid w:val="00867A47"/>
    <w:rsid w:val="00871B97"/>
    <w:rsid w:val="008972C6"/>
    <w:rsid w:val="008A546C"/>
    <w:rsid w:val="008C38E3"/>
    <w:rsid w:val="008D5237"/>
    <w:rsid w:val="008E1455"/>
    <w:rsid w:val="00916F0B"/>
    <w:rsid w:val="009216C8"/>
    <w:rsid w:val="009267A0"/>
    <w:rsid w:val="009302F5"/>
    <w:rsid w:val="009B3FE9"/>
    <w:rsid w:val="009B5D4C"/>
    <w:rsid w:val="009C2968"/>
    <w:rsid w:val="009C6295"/>
    <w:rsid w:val="009E333C"/>
    <w:rsid w:val="00A21A07"/>
    <w:rsid w:val="00A300BF"/>
    <w:rsid w:val="00A52224"/>
    <w:rsid w:val="00A563E7"/>
    <w:rsid w:val="00A637F5"/>
    <w:rsid w:val="00A64CF8"/>
    <w:rsid w:val="00A66366"/>
    <w:rsid w:val="00A7275B"/>
    <w:rsid w:val="00AB3382"/>
    <w:rsid w:val="00AC1472"/>
    <w:rsid w:val="00AD7994"/>
    <w:rsid w:val="00AF7ECC"/>
    <w:rsid w:val="00B25E54"/>
    <w:rsid w:val="00B45416"/>
    <w:rsid w:val="00B83E61"/>
    <w:rsid w:val="00B83E92"/>
    <w:rsid w:val="00B842D8"/>
    <w:rsid w:val="00B86094"/>
    <w:rsid w:val="00B978DB"/>
    <w:rsid w:val="00BA1ABF"/>
    <w:rsid w:val="00BB421E"/>
    <w:rsid w:val="00BD144D"/>
    <w:rsid w:val="00BD1E69"/>
    <w:rsid w:val="00BE56DA"/>
    <w:rsid w:val="00BE6B9A"/>
    <w:rsid w:val="00C24712"/>
    <w:rsid w:val="00C329A6"/>
    <w:rsid w:val="00C374E7"/>
    <w:rsid w:val="00C61391"/>
    <w:rsid w:val="00C62B0C"/>
    <w:rsid w:val="00C64A45"/>
    <w:rsid w:val="00C72153"/>
    <w:rsid w:val="00CA4123"/>
    <w:rsid w:val="00CA7453"/>
    <w:rsid w:val="00CF3C5E"/>
    <w:rsid w:val="00CF4C7E"/>
    <w:rsid w:val="00D12CB1"/>
    <w:rsid w:val="00D223F1"/>
    <w:rsid w:val="00D421D8"/>
    <w:rsid w:val="00D47D4C"/>
    <w:rsid w:val="00D6385C"/>
    <w:rsid w:val="00D84B38"/>
    <w:rsid w:val="00DC2889"/>
    <w:rsid w:val="00DD7FD2"/>
    <w:rsid w:val="00DE1723"/>
    <w:rsid w:val="00DE26D7"/>
    <w:rsid w:val="00E03C9F"/>
    <w:rsid w:val="00E1468F"/>
    <w:rsid w:val="00E31269"/>
    <w:rsid w:val="00E64FF1"/>
    <w:rsid w:val="00E73261"/>
    <w:rsid w:val="00E8186A"/>
    <w:rsid w:val="00EA3A08"/>
    <w:rsid w:val="00EC3998"/>
    <w:rsid w:val="00ED5FAD"/>
    <w:rsid w:val="00EE405F"/>
    <w:rsid w:val="00EE6EEF"/>
    <w:rsid w:val="00F16FA0"/>
    <w:rsid w:val="00F410EC"/>
    <w:rsid w:val="00F45899"/>
    <w:rsid w:val="00F638EC"/>
    <w:rsid w:val="00F715F0"/>
    <w:rsid w:val="00F93EDD"/>
    <w:rsid w:val="00FA3A40"/>
    <w:rsid w:val="00FC0E26"/>
    <w:rsid w:val="00FF45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38BFC6F-1B5E-4B41-81C3-51FAD765E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34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E181E"/>
    <w:pPr>
      <w:suppressAutoHyphens/>
      <w:spacing w:after="0" w:line="240" w:lineRule="auto"/>
      <w:ind w:firstLine="709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locked/>
    <w:rsid w:val="001E181E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0">
    <w:name w:val="Заголовок статьи"/>
    <w:basedOn w:val="Normal"/>
    <w:next w:val="Normal"/>
    <w:uiPriority w:val="99"/>
    <w:rsid w:val="00602DBC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3F35A0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paragraph" w:styleId="BodyText">
    <w:name w:val="Body Text"/>
    <w:basedOn w:val="Normal"/>
    <w:link w:val="a2"/>
    <w:uiPriority w:val="99"/>
    <w:unhideWhenUsed/>
    <w:rsid w:val="008601C9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601C9"/>
    <w:rPr>
      <w:lang w:eastAsia="en-US"/>
    </w:rPr>
  </w:style>
  <w:style w:type="character" w:customStyle="1" w:styleId="a3">
    <w:name w:val="Подпись к картинке_"/>
    <w:basedOn w:val="DefaultParagraphFont"/>
    <w:link w:val="a4"/>
    <w:uiPriority w:val="99"/>
    <w:rsid w:val="00C64A4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a4">
    <w:name w:val="Подпись к картинке"/>
    <w:basedOn w:val="Normal"/>
    <w:link w:val="a3"/>
    <w:uiPriority w:val="99"/>
    <w:rsid w:val="00C64A45"/>
    <w:pPr>
      <w:shd w:val="clear" w:color="auto" w:fill="FFFFFF"/>
      <w:spacing w:after="0" w:line="240" w:lineRule="atLeast"/>
    </w:pPr>
    <w:rPr>
      <w:rFonts w:ascii="Times New Roman" w:hAnsi="Times New Roman"/>
      <w:sz w:val="23"/>
      <w:szCs w:val="23"/>
      <w:lang w:eastAsia="ru-RU"/>
    </w:rPr>
  </w:style>
  <w:style w:type="paragraph" w:styleId="NoSpacing">
    <w:name w:val="No Spacing"/>
    <w:link w:val="a5"/>
    <w:uiPriority w:val="1"/>
    <w:qFormat/>
    <w:rsid w:val="00B25E54"/>
    <w:rPr>
      <w:rFonts w:ascii="Times New Roman" w:eastAsia="Times New Roman" w:hAnsi="Times New Roman"/>
      <w:sz w:val="24"/>
      <w:szCs w:val="24"/>
    </w:rPr>
  </w:style>
  <w:style w:type="character" w:customStyle="1" w:styleId="a5">
    <w:name w:val="Без интервала Знак"/>
    <w:link w:val="NoSpacing"/>
    <w:uiPriority w:val="1"/>
    <w:rsid w:val="00B25E54"/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"/>
    <w:uiPriority w:val="99"/>
    <w:unhideWhenUsed/>
    <w:rsid w:val="00B25E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25E54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Основной текст + 10"/>
    <w:aliases w:val="5 pt"/>
    <w:basedOn w:val="DefaultParagraphFont"/>
    <w:uiPriority w:val="99"/>
    <w:rsid w:val="009E333C"/>
    <w:rPr>
      <w:rFonts w:ascii="Times New Roman" w:hAnsi="Times New Roman" w:cs="Times New Roman"/>
      <w:spacing w:val="0"/>
      <w:sz w:val="21"/>
      <w:szCs w:val="21"/>
    </w:rPr>
  </w:style>
  <w:style w:type="character" w:customStyle="1" w:styleId="3">
    <w:name w:val="Основной текст (3)_"/>
    <w:basedOn w:val="DefaultParagraphFont"/>
    <w:link w:val="31"/>
    <w:rsid w:val="009E333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30">
    <w:name w:val="Основной текст (3)"/>
    <w:basedOn w:val="3"/>
    <w:uiPriority w:val="99"/>
    <w:rsid w:val="009E333C"/>
    <w:rPr>
      <w:rFonts w:ascii="Times New Roman" w:hAnsi="Times New Roman"/>
      <w:sz w:val="21"/>
      <w:szCs w:val="21"/>
      <w:u w:val="single"/>
      <w:shd w:val="clear" w:color="auto" w:fill="FFFFFF"/>
    </w:rPr>
  </w:style>
  <w:style w:type="character" w:customStyle="1" w:styleId="32">
    <w:name w:val="Основной текст (3)2"/>
    <w:basedOn w:val="3"/>
    <w:uiPriority w:val="99"/>
    <w:rsid w:val="009E333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13">
    <w:name w:val="Основной текст (13)_"/>
    <w:basedOn w:val="DefaultParagraphFont"/>
    <w:link w:val="130"/>
    <w:uiPriority w:val="99"/>
    <w:rsid w:val="009E333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DefaultParagraphFont"/>
    <w:link w:val="1010"/>
    <w:uiPriority w:val="99"/>
    <w:rsid w:val="009E333C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101">
    <w:name w:val="Основной текст (10)"/>
    <w:basedOn w:val="100"/>
    <w:uiPriority w:val="99"/>
    <w:rsid w:val="009E333C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DefaultParagraphFont"/>
    <w:link w:val="61"/>
    <w:uiPriority w:val="99"/>
    <w:rsid w:val="009E333C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64pt">
    <w:name w:val="Основной текст (6) + 4 pt"/>
    <w:aliases w:val="Интервал 0 pt,Курсив"/>
    <w:basedOn w:val="6"/>
    <w:uiPriority w:val="99"/>
    <w:rsid w:val="009E333C"/>
    <w:rPr>
      <w:rFonts w:ascii="Times New Roman" w:hAnsi="Times New Roman"/>
      <w:i/>
      <w:iCs/>
      <w:spacing w:val="10"/>
      <w:sz w:val="8"/>
      <w:szCs w:val="8"/>
      <w:u w:val="single"/>
      <w:shd w:val="clear" w:color="auto" w:fill="FFFFFF"/>
      <w:lang w:val="en-US" w:eastAsia="en-US"/>
    </w:rPr>
  </w:style>
  <w:style w:type="character" w:customStyle="1" w:styleId="60">
    <w:name w:val="Основной текст (6)"/>
    <w:basedOn w:val="6"/>
    <w:uiPriority w:val="99"/>
    <w:rsid w:val="009E333C"/>
    <w:rPr>
      <w:rFonts w:ascii="Times New Roman" w:hAnsi="Times New Roman"/>
      <w:noProof/>
      <w:sz w:val="20"/>
      <w:szCs w:val="20"/>
      <w:u w:val="single"/>
      <w:shd w:val="clear" w:color="auto" w:fill="FFFFFF"/>
    </w:rPr>
  </w:style>
  <w:style w:type="character" w:customStyle="1" w:styleId="64pt1">
    <w:name w:val="Основной текст (6) + 4 pt1"/>
    <w:aliases w:val="Интервал 0 pt1,Курсив1"/>
    <w:basedOn w:val="6"/>
    <w:uiPriority w:val="99"/>
    <w:rsid w:val="009E333C"/>
    <w:rPr>
      <w:rFonts w:ascii="Times New Roman" w:hAnsi="Times New Roman"/>
      <w:i/>
      <w:iCs/>
      <w:noProof/>
      <w:spacing w:val="10"/>
      <w:sz w:val="8"/>
      <w:szCs w:val="8"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9E333C"/>
    <w:rPr>
      <w:rFonts w:ascii="Times New Roman" w:hAnsi="Times New Roman"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9E333C"/>
    <w:pPr>
      <w:shd w:val="clear" w:color="auto" w:fill="FFFFFF"/>
      <w:spacing w:before="3780" w:after="0" w:line="240" w:lineRule="atLeast"/>
    </w:pPr>
    <w:rPr>
      <w:rFonts w:ascii="Times New Roman" w:hAnsi="Times New Roman"/>
      <w:sz w:val="21"/>
      <w:szCs w:val="21"/>
      <w:lang w:eastAsia="ru-RU"/>
    </w:rPr>
  </w:style>
  <w:style w:type="paragraph" w:customStyle="1" w:styleId="130">
    <w:name w:val="Основной текст (13)"/>
    <w:basedOn w:val="Normal"/>
    <w:link w:val="13"/>
    <w:uiPriority w:val="99"/>
    <w:rsid w:val="009E333C"/>
    <w:pPr>
      <w:shd w:val="clear" w:color="auto" w:fill="FFFFFF"/>
      <w:spacing w:after="0" w:line="240" w:lineRule="atLeast"/>
    </w:pPr>
    <w:rPr>
      <w:rFonts w:ascii="Times New Roman" w:hAnsi="Times New Roman"/>
      <w:sz w:val="19"/>
      <w:szCs w:val="19"/>
      <w:lang w:eastAsia="ru-RU"/>
    </w:rPr>
  </w:style>
  <w:style w:type="paragraph" w:customStyle="1" w:styleId="1010">
    <w:name w:val="Основной текст (10)1"/>
    <w:basedOn w:val="Normal"/>
    <w:link w:val="100"/>
    <w:uiPriority w:val="99"/>
    <w:rsid w:val="009E333C"/>
    <w:pPr>
      <w:shd w:val="clear" w:color="auto" w:fill="FFFFFF"/>
      <w:spacing w:before="120" w:after="480" w:line="240" w:lineRule="atLeast"/>
    </w:pPr>
    <w:rPr>
      <w:rFonts w:ascii="Times New Roman" w:hAnsi="Times New Roman"/>
      <w:sz w:val="20"/>
      <w:szCs w:val="20"/>
      <w:lang w:eastAsia="ru-RU"/>
    </w:rPr>
  </w:style>
  <w:style w:type="paragraph" w:customStyle="1" w:styleId="61">
    <w:name w:val="Основной текст (6)1"/>
    <w:basedOn w:val="Normal"/>
    <w:link w:val="6"/>
    <w:uiPriority w:val="99"/>
    <w:rsid w:val="009E333C"/>
    <w:pPr>
      <w:shd w:val="clear" w:color="auto" w:fill="FFFFFF"/>
      <w:spacing w:before="60" w:after="0" w:line="240" w:lineRule="atLeast"/>
    </w:pPr>
    <w:rPr>
      <w:rFonts w:ascii="Times New Roman" w:hAnsi="Times New Roman"/>
      <w:sz w:val="20"/>
      <w:szCs w:val="20"/>
      <w:lang w:eastAsia="ru-RU"/>
    </w:rPr>
  </w:style>
  <w:style w:type="character" w:customStyle="1" w:styleId="4">
    <w:name w:val="Основной текст (4)_"/>
    <w:basedOn w:val="DefaultParagraphFont"/>
    <w:link w:val="40"/>
    <w:uiPriority w:val="99"/>
    <w:rsid w:val="00A7275B"/>
    <w:rPr>
      <w:rFonts w:ascii="Impact" w:hAnsi="Impact" w:cs="Impact"/>
      <w:i/>
      <w:iCs/>
      <w:noProof/>
      <w:sz w:val="20"/>
      <w:szCs w:val="20"/>
      <w:shd w:val="clear" w:color="auto" w:fill="FFFFFF"/>
    </w:rPr>
  </w:style>
  <w:style w:type="character" w:customStyle="1" w:styleId="2">
    <w:name w:val="Основной текст (2)_"/>
    <w:basedOn w:val="DefaultParagraphFont"/>
    <w:link w:val="21"/>
    <w:uiPriority w:val="99"/>
    <w:rsid w:val="00A7275B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A7275B"/>
    <w:rPr>
      <w:rFonts w:ascii="Times New Roman" w:hAnsi="Times New Roman"/>
      <w:b w:val="0"/>
      <w:bCs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DefaultParagraphFont"/>
    <w:uiPriority w:val="99"/>
    <w:rsid w:val="00A7275B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A7275B"/>
    <w:pPr>
      <w:shd w:val="clear" w:color="auto" w:fill="FFFFFF"/>
      <w:spacing w:after="0" w:line="240" w:lineRule="atLeast"/>
    </w:pPr>
    <w:rPr>
      <w:rFonts w:ascii="Impact" w:hAnsi="Impact" w:cs="Impact"/>
      <w:i/>
      <w:iCs/>
      <w:noProof/>
      <w:sz w:val="20"/>
      <w:szCs w:val="20"/>
      <w:lang w:eastAsia="ru-RU"/>
    </w:rPr>
  </w:style>
  <w:style w:type="paragraph" w:customStyle="1" w:styleId="21">
    <w:name w:val="Основной текст (2)"/>
    <w:basedOn w:val="Normal"/>
    <w:link w:val="2"/>
    <w:uiPriority w:val="99"/>
    <w:rsid w:val="00A7275B"/>
    <w:pPr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  <w:lang w:eastAsia="ru-RU"/>
    </w:rPr>
  </w:style>
  <w:style w:type="character" w:customStyle="1" w:styleId="a7">
    <w:name w:val="Колонтитул_"/>
    <w:basedOn w:val="DefaultParagraphFont"/>
    <w:link w:val="a8"/>
    <w:rsid w:val="008A546C"/>
    <w:rPr>
      <w:rFonts w:ascii="Times New Roman" w:hAnsi="Times New Roman"/>
      <w:noProof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7"/>
    <w:rsid w:val="008A546C"/>
    <w:rPr>
      <w:rFonts w:ascii="Times New Roman" w:hAnsi="Times New Roman"/>
      <w:noProof/>
      <w:sz w:val="22"/>
      <w:szCs w:val="22"/>
      <w:shd w:val="clear" w:color="auto" w:fill="FFFFFF"/>
    </w:rPr>
  </w:style>
  <w:style w:type="paragraph" w:customStyle="1" w:styleId="a8">
    <w:name w:val="Колонтитул"/>
    <w:basedOn w:val="Normal"/>
    <w:link w:val="a7"/>
    <w:rsid w:val="008A546C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  <w:lang w:eastAsia="ru-RU"/>
    </w:rPr>
  </w:style>
  <w:style w:type="character" w:customStyle="1" w:styleId="a9">
    <w:name w:val="Основной текст_"/>
    <w:basedOn w:val="DefaultParagraphFont"/>
    <w:link w:val="41"/>
    <w:rsid w:val="00A64CF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1">
    <w:name w:val="Основной текст4"/>
    <w:basedOn w:val="Normal"/>
    <w:link w:val="a9"/>
    <w:rsid w:val="00A64CF8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paragraph" w:styleId="ListParagraph">
    <w:name w:val="List Paragraph"/>
    <w:basedOn w:val="Normal"/>
    <w:uiPriority w:val="34"/>
    <w:qFormat/>
    <w:rsid w:val="00A64CF8"/>
    <w:pPr>
      <w:ind w:left="720"/>
      <w:contextualSpacing/>
    </w:pPr>
  </w:style>
  <w:style w:type="character" w:customStyle="1" w:styleId="33">
    <w:name w:val="Основной текст (3) + Не полужирный"/>
    <w:basedOn w:val="3"/>
    <w:rsid w:val="00BA1A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